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C6BF" w14:textId="7620C2B1" w:rsidR="00905187" w:rsidRPr="00E823EB" w:rsidRDefault="00905187" w:rsidP="00905187">
      <w:pPr>
        <w:keepLines/>
        <w:widowControl/>
        <w:tabs>
          <w:tab w:val="right" w:pos="10440"/>
          <w:tab w:val="right" w:pos="13323"/>
        </w:tabs>
        <w:jc w:val="left"/>
        <w:rPr>
          <w:rFonts w:ascii="Times New Roman" w:eastAsia="宋体" w:hAnsi="Times New Roman" w:cs="Times New Roman"/>
          <w:b/>
          <w:kern w:val="0"/>
          <w:sz w:val="24"/>
          <w:szCs w:val="24"/>
        </w:rPr>
      </w:pPr>
      <w:bookmarkStart w:id="0" w:name="Title"/>
      <w:bookmarkStart w:id="1" w:name="DocumentFor"/>
      <w:bookmarkStart w:id="2" w:name="_Hlk67947929"/>
      <w:bookmarkEnd w:id="0"/>
      <w:bookmarkEnd w:id="1"/>
      <w:r w:rsidRPr="00E823EB">
        <w:rPr>
          <w:rFonts w:ascii="Times New Roman" w:eastAsia="MS Mincho" w:hAnsi="Times New Roman" w:cs="Times New Roman"/>
          <w:b/>
          <w:kern w:val="0"/>
          <w:sz w:val="24"/>
          <w:szCs w:val="24"/>
          <w:lang w:eastAsia="en-US"/>
        </w:rPr>
        <w:t>3GPP TSG-RAN WG4 Meeting #</w:t>
      </w:r>
      <w:r w:rsidRPr="00E823EB">
        <w:rPr>
          <w:rFonts w:ascii="Times New Roman" w:eastAsia="MS Mincho" w:hAnsi="Times New Roman" w:cs="Times New Roman"/>
          <w:kern w:val="0"/>
          <w:sz w:val="20"/>
          <w:szCs w:val="20"/>
          <w:lang w:eastAsia="en-US"/>
        </w:rPr>
        <w:t xml:space="preserve"> </w:t>
      </w:r>
      <w:r w:rsidRPr="00E823EB">
        <w:rPr>
          <w:rFonts w:ascii="Times New Roman" w:eastAsia="MS Mincho" w:hAnsi="Times New Roman" w:cs="Times New Roman"/>
          <w:b/>
          <w:kern w:val="0"/>
          <w:sz w:val="24"/>
          <w:szCs w:val="24"/>
          <w:lang w:eastAsia="en-US"/>
        </w:rPr>
        <w:t>98-bis-e</w:t>
      </w:r>
      <w:r w:rsidRPr="00E823EB" w:rsidDel="00277FAB">
        <w:rPr>
          <w:rFonts w:ascii="Times New Roman" w:eastAsia="MS Mincho" w:hAnsi="Times New Roman" w:cs="Times New Roman"/>
          <w:b/>
          <w:kern w:val="0"/>
          <w:sz w:val="24"/>
          <w:szCs w:val="24"/>
          <w:lang w:eastAsia="en-US"/>
        </w:rPr>
        <w:t xml:space="preserve"> </w:t>
      </w:r>
      <w:r w:rsidRPr="00E823EB">
        <w:rPr>
          <w:rFonts w:ascii="Times New Roman" w:eastAsia="MS Mincho" w:hAnsi="Times New Roman" w:cs="Times New Roman"/>
          <w:b/>
          <w:kern w:val="0"/>
          <w:sz w:val="24"/>
          <w:szCs w:val="24"/>
          <w:lang w:eastAsia="en-US"/>
        </w:rPr>
        <w:tab/>
      </w:r>
      <w:r w:rsidR="00E823EB" w:rsidRPr="00E823EB">
        <w:rPr>
          <w:rFonts w:ascii="Times New Roman" w:eastAsia="MS Mincho" w:hAnsi="Times New Roman" w:cs="Times New Roman"/>
          <w:b/>
          <w:kern w:val="0"/>
          <w:sz w:val="24"/>
          <w:szCs w:val="24"/>
          <w:lang w:eastAsia="en-US"/>
        </w:rPr>
        <w:t>R4-2106535</w:t>
      </w:r>
    </w:p>
    <w:p w14:paraId="1D7B07AA" w14:textId="60E4411A" w:rsidR="000172A9" w:rsidRPr="00E823EB" w:rsidRDefault="00905187" w:rsidP="002B3925">
      <w:pPr>
        <w:widowControl/>
        <w:tabs>
          <w:tab w:val="right" w:pos="9781"/>
          <w:tab w:val="right" w:pos="13323"/>
        </w:tabs>
        <w:jc w:val="left"/>
        <w:outlineLvl w:val="0"/>
        <w:rPr>
          <w:rFonts w:ascii="Times New Roman" w:eastAsia="宋体" w:hAnsi="Times New Roman" w:cs="Times New Roman"/>
          <w:b/>
          <w:kern w:val="0"/>
          <w:sz w:val="24"/>
          <w:szCs w:val="24"/>
        </w:rPr>
      </w:pPr>
      <w:r w:rsidRPr="00E823EB">
        <w:rPr>
          <w:rFonts w:ascii="Times New Roman" w:eastAsia="宋体" w:hAnsi="Times New Roman" w:cs="Times New Roman"/>
          <w:b/>
          <w:kern w:val="0"/>
          <w:sz w:val="24"/>
          <w:szCs w:val="24"/>
        </w:rPr>
        <w:t>Electronic Meeting, Apr. 12-20, 2021</w:t>
      </w:r>
      <w:bookmarkEnd w:id="2"/>
    </w:p>
    <w:p w14:paraId="6352570E" w14:textId="63C80DAD" w:rsidR="00FB1EA3" w:rsidRPr="00E823EB" w:rsidRDefault="00FB1EA3" w:rsidP="00372321">
      <w:pPr>
        <w:spacing w:beforeLines="50" w:before="120" w:afterLines="50" w:after="120"/>
        <w:ind w:left="1985" w:hanging="1985"/>
        <w:rPr>
          <w:rFonts w:ascii="Times New Roman" w:hAnsi="Times New Roman" w:cs="Times New Roman"/>
          <w:b/>
          <w:bCs/>
        </w:rPr>
      </w:pPr>
      <w:r w:rsidRPr="00E823EB">
        <w:rPr>
          <w:rFonts w:ascii="Times New Roman" w:hAnsi="Times New Roman" w:cs="Times New Roman"/>
          <w:b/>
          <w:bCs/>
        </w:rPr>
        <w:t>Agenda Item:</w:t>
      </w:r>
      <w:r w:rsidRPr="00E823EB">
        <w:rPr>
          <w:rFonts w:ascii="Times New Roman" w:hAnsi="Times New Roman" w:cs="Times New Roman"/>
          <w:b/>
          <w:bCs/>
        </w:rPr>
        <w:tab/>
      </w:r>
      <w:r w:rsidR="00905187" w:rsidRPr="00E823EB">
        <w:rPr>
          <w:rFonts w:ascii="Times New Roman" w:hAnsi="Times New Roman" w:cs="Times New Roman"/>
          <w:b/>
          <w:bCs/>
        </w:rPr>
        <w:t>8</w:t>
      </w:r>
      <w:r w:rsidR="00A44B80" w:rsidRPr="00E823EB">
        <w:rPr>
          <w:rFonts w:ascii="Times New Roman" w:hAnsi="Times New Roman" w:cs="Times New Roman"/>
          <w:b/>
          <w:bCs/>
        </w:rPr>
        <w:t>.5.</w:t>
      </w:r>
      <w:r w:rsidR="00994D7C" w:rsidRPr="00E823EB">
        <w:rPr>
          <w:rFonts w:ascii="Times New Roman" w:hAnsi="Times New Roman" w:cs="Times New Roman"/>
          <w:b/>
          <w:bCs/>
        </w:rPr>
        <w:t>2.</w:t>
      </w:r>
      <w:r w:rsidR="00905187" w:rsidRPr="00E823EB">
        <w:rPr>
          <w:rFonts w:ascii="Times New Roman" w:hAnsi="Times New Roman" w:cs="Times New Roman"/>
          <w:b/>
          <w:bCs/>
        </w:rPr>
        <w:t>1</w:t>
      </w:r>
    </w:p>
    <w:p w14:paraId="68E291BE" w14:textId="76AFEBB0" w:rsidR="0034111C" w:rsidRPr="00E823EB" w:rsidRDefault="0034111C" w:rsidP="00372321">
      <w:pPr>
        <w:spacing w:beforeLines="50" w:before="120" w:afterLines="50" w:after="120"/>
        <w:ind w:left="1985" w:hanging="1985"/>
        <w:rPr>
          <w:rFonts w:ascii="Times New Roman" w:hAnsi="Times New Roman" w:cs="Times New Roman"/>
          <w:b/>
          <w:bCs/>
        </w:rPr>
      </w:pPr>
      <w:r w:rsidRPr="00E823EB">
        <w:rPr>
          <w:rFonts w:ascii="Times New Roman" w:hAnsi="Times New Roman" w:cs="Times New Roman"/>
          <w:b/>
          <w:bCs/>
        </w:rPr>
        <w:t>Source:</w:t>
      </w:r>
      <w:r w:rsidRPr="00E823EB">
        <w:rPr>
          <w:rFonts w:ascii="Times New Roman" w:hAnsi="Times New Roman" w:cs="Times New Roman"/>
          <w:b/>
          <w:bCs/>
        </w:rPr>
        <w:tab/>
      </w:r>
      <w:r w:rsidR="00994D7C" w:rsidRPr="00E823EB">
        <w:rPr>
          <w:rFonts w:ascii="Times New Roman" w:hAnsi="Times New Roman" w:cs="Times New Roman"/>
          <w:b/>
          <w:bCs/>
        </w:rPr>
        <w:t>OPPO</w:t>
      </w:r>
    </w:p>
    <w:p w14:paraId="56FE282C" w14:textId="056C05E1" w:rsidR="00174EC2" w:rsidRPr="00E823EB" w:rsidRDefault="0034111C" w:rsidP="00372321">
      <w:pPr>
        <w:spacing w:beforeLines="50" w:before="120" w:afterLines="50" w:after="120"/>
        <w:ind w:left="1985" w:hanging="1985"/>
        <w:rPr>
          <w:rFonts w:ascii="Times New Roman" w:hAnsi="Times New Roman" w:cs="Times New Roman"/>
          <w:b/>
          <w:bCs/>
        </w:rPr>
      </w:pPr>
      <w:r w:rsidRPr="00E823EB">
        <w:rPr>
          <w:rFonts w:ascii="Times New Roman" w:hAnsi="Times New Roman" w:cs="Times New Roman"/>
          <w:b/>
          <w:bCs/>
        </w:rPr>
        <w:t>Title:</w:t>
      </w:r>
      <w:r w:rsidRPr="00E823EB">
        <w:rPr>
          <w:rFonts w:ascii="Times New Roman" w:hAnsi="Times New Roman" w:cs="Times New Roman"/>
          <w:b/>
          <w:bCs/>
        </w:rPr>
        <w:tab/>
      </w:r>
      <w:r w:rsidR="00905187" w:rsidRPr="00E823EB">
        <w:rPr>
          <w:rFonts w:ascii="Times New Roman" w:hAnsi="Times New Roman" w:cs="Times New Roman"/>
          <w:b/>
          <w:bCs/>
        </w:rPr>
        <w:t xml:space="preserve">On </w:t>
      </w:r>
      <w:r w:rsidR="00E64105" w:rsidRPr="00E823EB">
        <w:rPr>
          <w:rFonts w:ascii="Times New Roman" w:hAnsi="Times New Roman" w:cs="Times New Roman"/>
          <w:b/>
          <w:bCs/>
        </w:rPr>
        <w:t>p</w:t>
      </w:r>
      <w:r w:rsidR="00994D7C" w:rsidRPr="00E823EB">
        <w:rPr>
          <w:rFonts w:ascii="Times New Roman" w:hAnsi="Times New Roman" w:cs="Times New Roman"/>
          <w:b/>
          <w:bCs/>
        </w:rPr>
        <w:t>re-configured MG pattern(s)</w:t>
      </w:r>
      <w:r w:rsidR="00E64105" w:rsidRPr="00E823EB">
        <w:rPr>
          <w:rFonts w:ascii="Times New Roman" w:hAnsi="Times New Roman" w:cs="Times New Roman"/>
          <w:b/>
          <w:bCs/>
        </w:rPr>
        <w:t xml:space="preserve"> for </w:t>
      </w:r>
      <w:proofErr w:type="spellStart"/>
      <w:r w:rsidR="00E64105" w:rsidRPr="00E823EB">
        <w:rPr>
          <w:rFonts w:ascii="Times New Roman" w:hAnsi="Times New Roman" w:cs="Times New Roman"/>
          <w:b/>
          <w:bCs/>
        </w:rPr>
        <w:t>NR_MG_enh</w:t>
      </w:r>
      <w:proofErr w:type="spellEnd"/>
    </w:p>
    <w:p w14:paraId="6F580D61" w14:textId="208C4551" w:rsidR="0034111C" w:rsidRPr="00E823EB" w:rsidRDefault="0034111C" w:rsidP="00372321">
      <w:pPr>
        <w:spacing w:beforeLines="50" w:before="120" w:afterLines="50" w:after="120"/>
        <w:ind w:left="1985" w:hanging="1985"/>
        <w:rPr>
          <w:rFonts w:ascii="Times New Roman" w:hAnsi="Times New Roman" w:cs="Times New Roman"/>
          <w:b/>
          <w:bCs/>
        </w:rPr>
      </w:pPr>
      <w:r w:rsidRPr="00E823EB">
        <w:rPr>
          <w:rFonts w:ascii="Times New Roman" w:hAnsi="Times New Roman" w:cs="Times New Roman"/>
          <w:b/>
          <w:bCs/>
        </w:rPr>
        <w:t>Document for:</w:t>
      </w:r>
      <w:r w:rsidRPr="00E823EB">
        <w:rPr>
          <w:rFonts w:ascii="Times New Roman" w:hAnsi="Times New Roman" w:cs="Times New Roman"/>
          <w:b/>
          <w:bCs/>
        </w:rPr>
        <w:tab/>
      </w:r>
      <w:r w:rsidR="00D24E48" w:rsidRPr="00E823EB">
        <w:rPr>
          <w:rFonts w:ascii="Times New Roman" w:hAnsi="Times New Roman" w:cs="Times New Roman"/>
          <w:b/>
          <w:bCs/>
        </w:rPr>
        <w:t>Approval</w:t>
      </w:r>
    </w:p>
    <w:p w14:paraId="20062393" w14:textId="56A5F983" w:rsidR="0034111C" w:rsidRPr="00E823EB" w:rsidRDefault="00EE7FA7" w:rsidP="00372321">
      <w:pPr>
        <w:pStyle w:val="1"/>
        <w:numPr>
          <w:ilvl w:val="0"/>
          <w:numId w:val="1"/>
        </w:numPr>
        <w:spacing w:beforeLines="50" w:before="120" w:afterLines="50" w:after="120"/>
        <w:rPr>
          <w:rFonts w:ascii="Times New Roman" w:hAnsi="Times New Roman"/>
        </w:rPr>
      </w:pPr>
      <w:r w:rsidRPr="00E823EB">
        <w:rPr>
          <w:rFonts w:ascii="Times New Roman" w:hAnsi="Times New Roman"/>
        </w:rPr>
        <w:t>Introduction</w:t>
      </w:r>
    </w:p>
    <w:p w14:paraId="7740C0AF" w14:textId="0BB44ACB" w:rsidR="00800F6E" w:rsidRPr="00E823EB" w:rsidRDefault="0090653B" w:rsidP="00372321">
      <w:pPr>
        <w:pStyle w:val="Default"/>
        <w:spacing w:beforeLines="50" w:before="120" w:afterLines="50" w:after="120"/>
        <w:jc w:val="both"/>
        <w:rPr>
          <w:rFonts w:ascii="Times New Roman" w:eastAsiaTheme="minorEastAsia" w:hAnsi="Times New Roman" w:cs="Times New Roman"/>
          <w:color w:val="auto"/>
          <w:sz w:val="21"/>
          <w:szCs w:val="21"/>
        </w:rPr>
      </w:pPr>
      <w:r w:rsidRPr="00E823EB">
        <w:rPr>
          <w:rFonts w:ascii="Times New Roman" w:eastAsiaTheme="minorEastAsia" w:hAnsi="Times New Roman" w:cs="Times New Roman"/>
          <w:color w:val="auto"/>
          <w:sz w:val="21"/>
          <w:szCs w:val="21"/>
        </w:rPr>
        <w:t>A</w:t>
      </w:r>
      <w:r w:rsidR="00CA75E5" w:rsidRPr="00E823EB">
        <w:rPr>
          <w:rFonts w:ascii="Times New Roman" w:eastAsiaTheme="minorEastAsia" w:hAnsi="Times New Roman" w:cs="Times New Roman"/>
          <w:color w:val="auto"/>
          <w:sz w:val="21"/>
          <w:szCs w:val="21"/>
        </w:rPr>
        <w:t xml:space="preserve"> </w:t>
      </w:r>
      <w:r w:rsidR="00FB36A0" w:rsidRPr="00E823EB">
        <w:rPr>
          <w:rFonts w:ascii="Times New Roman" w:eastAsiaTheme="minorEastAsia" w:hAnsi="Times New Roman" w:cs="Times New Roman"/>
          <w:color w:val="auto"/>
          <w:sz w:val="21"/>
          <w:szCs w:val="21"/>
        </w:rPr>
        <w:t xml:space="preserve">WID on </w:t>
      </w:r>
      <w:proofErr w:type="spellStart"/>
      <w:r w:rsidR="00FB36A0" w:rsidRPr="00E823EB">
        <w:rPr>
          <w:rFonts w:ascii="Times New Roman" w:eastAsiaTheme="minorEastAsia" w:hAnsi="Times New Roman" w:cs="Times New Roman"/>
          <w:color w:val="auto"/>
          <w:sz w:val="21"/>
          <w:szCs w:val="21"/>
        </w:rPr>
        <w:t>NR_MG_enh</w:t>
      </w:r>
      <w:proofErr w:type="spellEnd"/>
      <w:r w:rsidR="00FB36A0" w:rsidRPr="00E823EB">
        <w:rPr>
          <w:rFonts w:ascii="Times New Roman" w:eastAsiaTheme="minorEastAsia" w:hAnsi="Times New Roman" w:cs="Times New Roman"/>
          <w:color w:val="auto"/>
          <w:sz w:val="21"/>
          <w:szCs w:val="21"/>
        </w:rPr>
        <w:t xml:space="preserve"> </w:t>
      </w:r>
      <w:r w:rsidR="00D24E48" w:rsidRPr="00E823EB">
        <w:rPr>
          <w:rFonts w:ascii="Times New Roman" w:eastAsiaTheme="minorEastAsia" w:hAnsi="Times New Roman" w:cs="Times New Roman"/>
          <w:color w:val="auto"/>
          <w:sz w:val="21"/>
          <w:szCs w:val="21"/>
        </w:rPr>
        <w:t>in R17</w:t>
      </w:r>
      <w:r w:rsidR="00CA75E5" w:rsidRPr="00E823EB">
        <w:rPr>
          <w:rFonts w:ascii="Times New Roman" w:eastAsiaTheme="minorEastAsia" w:hAnsi="Times New Roman" w:cs="Times New Roman"/>
          <w:color w:val="auto"/>
          <w:sz w:val="21"/>
          <w:szCs w:val="21"/>
        </w:rPr>
        <w:t xml:space="preserve">[1] </w:t>
      </w:r>
      <w:r w:rsidR="00D24E48" w:rsidRPr="00E823EB">
        <w:rPr>
          <w:rFonts w:ascii="Times New Roman" w:eastAsiaTheme="minorEastAsia" w:hAnsi="Times New Roman" w:cs="Times New Roman"/>
          <w:color w:val="auto"/>
          <w:sz w:val="21"/>
          <w:szCs w:val="21"/>
        </w:rPr>
        <w:t>has been approved in RANP #89 meeting</w:t>
      </w:r>
      <w:r w:rsidR="0020465B" w:rsidRPr="00E823EB">
        <w:rPr>
          <w:rFonts w:ascii="Times New Roman" w:eastAsiaTheme="minorEastAsia" w:hAnsi="Times New Roman" w:cs="Times New Roman"/>
          <w:color w:val="auto"/>
          <w:sz w:val="21"/>
          <w:szCs w:val="21"/>
        </w:rPr>
        <w:t>,</w:t>
      </w:r>
      <w:r w:rsidR="00D24E48" w:rsidRPr="00E823EB">
        <w:rPr>
          <w:rFonts w:ascii="Times New Roman" w:eastAsiaTheme="minorEastAsia" w:hAnsi="Times New Roman" w:cs="Times New Roman"/>
          <w:color w:val="auto"/>
          <w:sz w:val="21"/>
          <w:szCs w:val="21"/>
        </w:rPr>
        <w:t xml:space="preserve"> </w:t>
      </w:r>
      <w:r w:rsidR="0020465B" w:rsidRPr="00E823EB">
        <w:rPr>
          <w:rFonts w:ascii="Times New Roman" w:eastAsiaTheme="minorEastAsia" w:hAnsi="Times New Roman" w:cs="Times New Roman"/>
          <w:color w:val="auto"/>
          <w:sz w:val="21"/>
          <w:szCs w:val="21"/>
        </w:rPr>
        <w:t>in which</w:t>
      </w:r>
      <w:r w:rsidR="00D24E48" w:rsidRPr="00E823EB">
        <w:rPr>
          <w:rFonts w:ascii="Times New Roman" w:eastAsiaTheme="minorEastAsia" w:hAnsi="Times New Roman" w:cs="Times New Roman"/>
          <w:color w:val="auto"/>
          <w:sz w:val="21"/>
          <w:szCs w:val="21"/>
        </w:rPr>
        <w:t xml:space="preserve"> </w:t>
      </w:r>
      <w:r w:rsidR="0020465B" w:rsidRPr="00E823EB">
        <w:rPr>
          <w:rFonts w:ascii="Times New Roman" w:eastAsiaTheme="minorEastAsia" w:hAnsi="Times New Roman" w:cs="Times New Roman"/>
          <w:color w:val="auto"/>
          <w:sz w:val="21"/>
          <w:szCs w:val="21"/>
        </w:rPr>
        <w:t>the objectives of p</w:t>
      </w:r>
      <w:r w:rsidR="00133B55" w:rsidRPr="00E823EB">
        <w:rPr>
          <w:rFonts w:ascii="Times New Roman" w:hAnsi="Times New Roman" w:cs="Times New Roman"/>
          <w:sz w:val="21"/>
          <w:szCs w:val="21"/>
        </w:rPr>
        <w:t>re-configured MG pattern</w:t>
      </w:r>
      <w:r w:rsidR="00D24E48" w:rsidRPr="00E823EB">
        <w:rPr>
          <w:rFonts w:ascii="Times New Roman" w:eastAsiaTheme="minorEastAsia" w:hAnsi="Times New Roman" w:cs="Times New Roman"/>
          <w:color w:val="auto"/>
          <w:sz w:val="21"/>
          <w:szCs w:val="21"/>
        </w:rPr>
        <w:t xml:space="preserve"> </w:t>
      </w:r>
      <w:r w:rsidR="00133B55" w:rsidRPr="00E823EB">
        <w:rPr>
          <w:rFonts w:ascii="Times New Roman" w:eastAsiaTheme="minorEastAsia" w:hAnsi="Times New Roman" w:cs="Times New Roman"/>
          <w:color w:val="auto"/>
          <w:sz w:val="21"/>
          <w:szCs w:val="21"/>
        </w:rPr>
        <w:t>are</w:t>
      </w:r>
      <w:r w:rsidR="00D24E48" w:rsidRPr="00E823EB">
        <w:rPr>
          <w:rFonts w:ascii="Times New Roman" w:eastAsiaTheme="minorEastAsia" w:hAnsi="Times New Roman" w:cs="Times New Roman"/>
          <w:color w:val="auto"/>
          <w:sz w:val="21"/>
          <w:szCs w:val="21"/>
        </w:rPr>
        <w:t xml:space="preserve"> as below</w:t>
      </w:r>
      <w:r w:rsidR="0020465B" w:rsidRPr="00E823EB">
        <w:rPr>
          <w:rFonts w:ascii="Times New Roman" w:eastAsiaTheme="minorEastAsia" w:hAnsi="Times New Roman" w:cs="Times New Roman"/>
          <w:color w:val="auto"/>
          <w:sz w:val="21"/>
          <w:szCs w:val="21"/>
        </w:rPr>
        <w:t>.</w:t>
      </w:r>
      <w:r w:rsidR="00FB36A0" w:rsidRPr="00E823EB">
        <w:rPr>
          <w:rFonts w:ascii="Times New Roman" w:eastAsiaTheme="minorEastAsia" w:hAnsi="Times New Roman" w:cs="Times New Roman"/>
          <w:color w:val="auto"/>
          <w:sz w:val="21"/>
          <w:szCs w:val="21"/>
        </w:rPr>
        <w:t xml:space="preserve"> And a WF was also approved in last RAN4#98e meeting[2].</w:t>
      </w:r>
    </w:p>
    <w:tbl>
      <w:tblPr>
        <w:tblStyle w:val="af7"/>
        <w:tblW w:w="0" w:type="auto"/>
        <w:tblInd w:w="137" w:type="dxa"/>
        <w:tblLook w:val="04A0" w:firstRow="1" w:lastRow="0" w:firstColumn="1" w:lastColumn="0" w:noHBand="0" w:noVBand="1"/>
      </w:tblPr>
      <w:tblGrid>
        <w:gridCol w:w="9345"/>
      </w:tblGrid>
      <w:tr w:rsidR="00800F6E" w:rsidRPr="00E823EB" w14:paraId="74A90E45" w14:textId="77777777" w:rsidTr="0020465B">
        <w:tc>
          <w:tcPr>
            <w:tcW w:w="9345" w:type="dxa"/>
          </w:tcPr>
          <w:p w14:paraId="1106FA84" w14:textId="77777777" w:rsidR="00751B57" w:rsidRPr="00E823EB" w:rsidRDefault="00751B57" w:rsidP="00372321">
            <w:pPr>
              <w:pStyle w:val="af9"/>
              <w:spacing w:beforeLines="50" w:before="120" w:beforeAutospacing="0" w:afterLines="50" w:after="120" w:afterAutospacing="0"/>
              <w:rPr>
                <w:rFonts w:ascii="Times New Roman" w:hAnsi="Times New Roman" w:cs="Times New Roman"/>
                <w:szCs w:val="21"/>
              </w:rPr>
            </w:pPr>
            <w:r w:rsidRPr="00E823EB">
              <w:rPr>
                <w:rFonts w:ascii="Times New Roman" w:hAnsi="Times New Roman" w:cs="Times New Roman"/>
                <w:szCs w:val="21"/>
              </w:rPr>
              <w:t xml:space="preserve">Pre-configured MG pattern(s) (fast </w:t>
            </w:r>
            <w:bookmarkStart w:id="3" w:name="OLE_LINK1"/>
            <w:bookmarkStart w:id="4" w:name="OLE_LINK2"/>
            <w:r w:rsidRPr="00E823EB">
              <w:rPr>
                <w:rFonts w:ascii="Times New Roman" w:hAnsi="Times New Roman" w:cs="Times New Roman"/>
                <w:szCs w:val="21"/>
              </w:rPr>
              <w:t xml:space="preserve">MG </w:t>
            </w:r>
            <w:bookmarkEnd w:id="3"/>
            <w:bookmarkEnd w:id="4"/>
            <w:r w:rsidRPr="00E823EB">
              <w:rPr>
                <w:rFonts w:ascii="Times New Roman" w:hAnsi="Times New Roman" w:cs="Times New Roman"/>
                <w:szCs w:val="21"/>
              </w:rPr>
              <w:t xml:space="preserve">configuration) [RAN4, RAN2] </w:t>
            </w:r>
          </w:p>
          <w:p w14:paraId="53C54B7B" w14:textId="77777777" w:rsidR="00751B57" w:rsidRPr="00E823EB" w:rsidRDefault="00751B57" w:rsidP="00680738">
            <w:pPr>
              <w:pStyle w:val="af9"/>
              <w:numPr>
                <w:ilvl w:val="1"/>
                <w:numId w:val="9"/>
              </w:numPr>
              <w:spacing w:beforeLines="50" w:before="120" w:beforeAutospacing="0" w:afterLines="50" w:after="120" w:afterAutospacing="0"/>
              <w:ind w:leftChars="116" w:left="601" w:hanging="357"/>
              <w:rPr>
                <w:rFonts w:ascii="Times New Roman" w:hAnsi="Times New Roman" w:cs="Times New Roman"/>
                <w:szCs w:val="21"/>
              </w:rPr>
            </w:pPr>
            <w:r w:rsidRPr="00E823EB">
              <w:rPr>
                <w:rFonts w:ascii="Times New Roman" w:hAnsi="Times New Roman" w:cs="Times New Roman"/>
                <w:szCs w:val="21"/>
              </w:rPr>
              <w:t>RRM requirements for pre-configured MG pattern(s) [RAN4]</w:t>
            </w:r>
          </w:p>
          <w:p w14:paraId="52ED89FF" w14:textId="77777777" w:rsidR="00751B57" w:rsidRPr="00E823EB" w:rsidRDefault="00751B57" w:rsidP="00680738">
            <w:pPr>
              <w:pStyle w:val="af9"/>
              <w:numPr>
                <w:ilvl w:val="2"/>
                <w:numId w:val="10"/>
              </w:numPr>
              <w:spacing w:beforeLines="50" w:before="120" w:beforeAutospacing="0" w:afterLines="50" w:after="120" w:afterAutospacing="0"/>
              <w:ind w:leftChars="478" w:left="1321" w:hanging="317"/>
              <w:rPr>
                <w:rFonts w:ascii="Times New Roman" w:hAnsi="Times New Roman" w:cs="Times New Roman"/>
                <w:szCs w:val="21"/>
              </w:rPr>
            </w:pPr>
            <w:r w:rsidRPr="00E823EB">
              <w:rPr>
                <w:rFonts w:ascii="Times New Roman" w:hAnsi="Times New Roman" w:cs="Times New Roman"/>
                <w:szCs w:val="21"/>
              </w:rPr>
              <w:t xml:space="preserve">Study requirements of the mechanisms of activation/deactivation of MG following a DCI or </w:t>
            </w:r>
            <w:proofErr w:type="gramStart"/>
            <w:r w:rsidRPr="00E823EB">
              <w:rPr>
                <w:rFonts w:ascii="Times New Roman" w:hAnsi="Times New Roman" w:cs="Times New Roman"/>
                <w:szCs w:val="21"/>
              </w:rPr>
              <w:t>timer based</w:t>
            </w:r>
            <w:proofErr w:type="gramEnd"/>
            <w:r w:rsidRPr="00E823EB">
              <w:rPr>
                <w:rFonts w:ascii="Times New Roman" w:hAnsi="Times New Roman" w:cs="Times New Roman"/>
                <w:szCs w:val="21"/>
              </w:rPr>
              <w:t xml:space="preserve"> BWP switch, e.g., per BWP MG configuration</w:t>
            </w:r>
          </w:p>
          <w:p w14:paraId="7DD3CD15" w14:textId="77777777" w:rsidR="00751B57" w:rsidRPr="00E823EB" w:rsidRDefault="00751B57" w:rsidP="00680738">
            <w:pPr>
              <w:pStyle w:val="af9"/>
              <w:numPr>
                <w:ilvl w:val="2"/>
                <w:numId w:val="10"/>
              </w:numPr>
              <w:spacing w:beforeLines="50" w:before="120" w:beforeAutospacing="0" w:afterLines="50" w:after="120" w:afterAutospacing="0"/>
              <w:ind w:leftChars="478" w:left="1321" w:hanging="317"/>
              <w:rPr>
                <w:rFonts w:ascii="Times New Roman" w:hAnsi="Times New Roman" w:cs="Times New Roman"/>
                <w:szCs w:val="21"/>
              </w:rPr>
            </w:pPr>
            <w:r w:rsidRPr="00E823EB">
              <w:rPr>
                <w:rFonts w:ascii="Times New Roman" w:hAnsi="Times New Roman" w:cs="Times New Roman"/>
                <w:szCs w:val="21"/>
              </w:rPr>
              <w:t xml:space="preserve">Specification of rules and UE </w:t>
            </w:r>
            <w:proofErr w:type="spellStart"/>
            <w:r w:rsidRPr="00E823EB">
              <w:rPr>
                <w:rFonts w:ascii="Times New Roman" w:hAnsi="Times New Roman" w:cs="Times New Roman"/>
                <w:szCs w:val="21"/>
              </w:rPr>
              <w:t>behaviour</w:t>
            </w:r>
            <w:proofErr w:type="spellEnd"/>
            <w:r w:rsidRPr="00E823EB">
              <w:rPr>
                <w:rFonts w:ascii="Times New Roman" w:hAnsi="Times New Roman" w:cs="Times New Roman"/>
                <w:szCs w:val="21"/>
              </w:rPr>
              <w:t xml:space="preserve"> for activation/deactivation of a MG following a DCI or </w:t>
            </w:r>
            <w:proofErr w:type="gramStart"/>
            <w:r w:rsidRPr="00E823EB">
              <w:rPr>
                <w:rFonts w:ascii="Times New Roman" w:hAnsi="Times New Roman" w:cs="Times New Roman"/>
                <w:szCs w:val="21"/>
              </w:rPr>
              <w:t>timer based</w:t>
            </w:r>
            <w:proofErr w:type="gramEnd"/>
            <w:r w:rsidRPr="00E823EB">
              <w:rPr>
                <w:rFonts w:ascii="Times New Roman" w:hAnsi="Times New Roman" w:cs="Times New Roman"/>
                <w:szCs w:val="21"/>
              </w:rPr>
              <w:t xml:space="preserve"> BWP switch</w:t>
            </w:r>
          </w:p>
          <w:p w14:paraId="416F897A" w14:textId="77777777" w:rsidR="00751B57" w:rsidRPr="00E823EB" w:rsidRDefault="00751B57" w:rsidP="00680738">
            <w:pPr>
              <w:pStyle w:val="af9"/>
              <w:numPr>
                <w:ilvl w:val="2"/>
                <w:numId w:val="10"/>
              </w:numPr>
              <w:spacing w:beforeLines="50" w:before="120" w:beforeAutospacing="0" w:afterLines="50" w:after="120" w:afterAutospacing="0"/>
              <w:ind w:leftChars="478" w:left="1321" w:hanging="317"/>
              <w:rPr>
                <w:rFonts w:ascii="Times New Roman" w:hAnsi="Times New Roman" w:cs="Times New Roman"/>
                <w:szCs w:val="21"/>
              </w:rPr>
            </w:pPr>
            <w:r w:rsidRPr="00E823EB">
              <w:rPr>
                <w:rFonts w:ascii="Times New Roman" w:hAnsi="Times New Roman" w:cs="Times New Roman"/>
                <w:szCs w:val="21"/>
              </w:rPr>
              <w:t>Define measurement period requirements with pre-configured MG pattern(s) in the presence of one or more BWP switch per measurement period</w:t>
            </w:r>
          </w:p>
          <w:p w14:paraId="6EF9E80E" w14:textId="77777777" w:rsidR="00751B57" w:rsidRPr="00E823EB" w:rsidRDefault="00751B57" w:rsidP="00680738">
            <w:pPr>
              <w:pStyle w:val="af9"/>
              <w:numPr>
                <w:ilvl w:val="1"/>
                <w:numId w:val="9"/>
              </w:numPr>
              <w:spacing w:beforeLines="50" w:before="120" w:beforeAutospacing="0" w:afterLines="50" w:after="120" w:afterAutospacing="0"/>
              <w:ind w:leftChars="116" w:left="601" w:hanging="357"/>
              <w:rPr>
                <w:rFonts w:ascii="Times New Roman" w:hAnsi="Times New Roman" w:cs="Times New Roman"/>
                <w:szCs w:val="21"/>
              </w:rPr>
            </w:pPr>
            <w:r w:rsidRPr="00E823EB">
              <w:rPr>
                <w:rFonts w:ascii="Times New Roman" w:hAnsi="Times New Roman" w:cs="Times New Roman"/>
                <w:szCs w:val="21"/>
              </w:rPr>
              <w:t>Specification of applicability of pre-configured MG pattern(s) [RAN4]</w:t>
            </w:r>
          </w:p>
          <w:p w14:paraId="04486005" w14:textId="7498F639" w:rsidR="00751B57" w:rsidRPr="00E823EB" w:rsidRDefault="00751B57" w:rsidP="00680738">
            <w:pPr>
              <w:pStyle w:val="af9"/>
              <w:numPr>
                <w:ilvl w:val="1"/>
                <w:numId w:val="9"/>
              </w:numPr>
              <w:spacing w:beforeLines="50" w:before="120" w:beforeAutospacing="0" w:afterLines="50" w:after="120" w:afterAutospacing="0"/>
              <w:ind w:leftChars="116" w:left="601" w:hanging="357"/>
              <w:rPr>
                <w:rFonts w:ascii="Times New Roman" w:hAnsi="Times New Roman" w:cs="Times New Roman"/>
                <w:szCs w:val="21"/>
              </w:rPr>
            </w:pPr>
            <w:r w:rsidRPr="00E823EB">
              <w:rPr>
                <w:rFonts w:ascii="Times New Roman" w:hAnsi="Times New Roman" w:cs="Times New Roman"/>
                <w:szCs w:val="21"/>
              </w:rPr>
              <w:t>Procedures and signaling for pre-configured MG pattern(s) [RAN2]</w:t>
            </w:r>
          </w:p>
          <w:p w14:paraId="248DF2D1" w14:textId="03A0501B" w:rsidR="007A3D51" w:rsidRPr="00E823EB" w:rsidRDefault="00751B57" w:rsidP="00C10DF8">
            <w:pPr>
              <w:pStyle w:val="af9"/>
              <w:numPr>
                <w:ilvl w:val="2"/>
                <w:numId w:val="10"/>
              </w:numPr>
              <w:spacing w:beforeLines="50" w:before="120" w:beforeAutospacing="0" w:afterLines="50" w:after="120" w:afterAutospacing="0"/>
              <w:ind w:leftChars="478" w:left="1321" w:hanging="317"/>
              <w:rPr>
                <w:rFonts w:ascii="Times New Roman" w:hAnsi="Times New Roman" w:cs="Times New Roman"/>
                <w:szCs w:val="21"/>
              </w:rPr>
            </w:pPr>
            <w:r w:rsidRPr="00E823EB">
              <w:rPr>
                <w:rFonts w:ascii="Times New Roman" w:hAnsi="Times New Roman" w:cs="Times New Roman"/>
                <w:szCs w:val="21"/>
              </w:rPr>
              <w:t xml:space="preserve">Specification of protocol impacts of the mechanisms of activation/deactivation of MG following a DCI or </w:t>
            </w:r>
            <w:proofErr w:type="gramStart"/>
            <w:r w:rsidRPr="00E823EB">
              <w:rPr>
                <w:rFonts w:ascii="Times New Roman" w:hAnsi="Times New Roman" w:cs="Times New Roman"/>
                <w:szCs w:val="21"/>
              </w:rPr>
              <w:t>timer based</w:t>
            </w:r>
            <w:proofErr w:type="gramEnd"/>
            <w:r w:rsidRPr="00E823EB">
              <w:rPr>
                <w:rFonts w:ascii="Times New Roman" w:hAnsi="Times New Roman" w:cs="Times New Roman"/>
                <w:szCs w:val="21"/>
              </w:rPr>
              <w:t xml:space="preserve"> BWP switch, e.g., per BWP MG configuration based on RAN4 input</w:t>
            </w:r>
          </w:p>
        </w:tc>
      </w:tr>
    </w:tbl>
    <w:p w14:paraId="4FF49E4C" w14:textId="57347D77" w:rsidR="00133B55" w:rsidRPr="00E823EB" w:rsidRDefault="00D24E48" w:rsidP="00372321">
      <w:pPr>
        <w:pStyle w:val="Default"/>
        <w:spacing w:beforeLines="50" w:before="120" w:afterLines="50" w:after="120"/>
        <w:jc w:val="both"/>
        <w:rPr>
          <w:rFonts w:ascii="Times New Roman" w:eastAsiaTheme="minorEastAsia" w:hAnsi="Times New Roman" w:cs="Times New Roman"/>
          <w:color w:val="auto"/>
          <w:sz w:val="21"/>
          <w:szCs w:val="21"/>
        </w:rPr>
      </w:pPr>
      <w:r w:rsidRPr="00E823EB">
        <w:rPr>
          <w:rFonts w:ascii="Times New Roman" w:eastAsiaTheme="minorEastAsia" w:hAnsi="Times New Roman" w:cs="Times New Roman"/>
          <w:color w:val="auto"/>
          <w:sz w:val="21"/>
          <w:szCs w:val="21"/>
        </w:rPr>
        <w:t xml:space="preserve">In this contribution, we provide </w:t>
      </w:r>
      <w:r w:rsidR="00E64105" w:rsidRPr="00E823EB">
        <w:rPr>
          <w:rFonts w:ascii="Times New Roman" w:eastAsiaTheme="minorEastAsia" w:hAnsi="Times New Roman" w:cs="Times New Roman"/>
          <w:color w:val="auto"/>
          <w:sz w:val="21"/>
          <w:szCs w:val="21"/>
        </w:rPr>
        <w:t>our view on pre-configured MG pattern</w:t>
      </w:r>
      <w:r w:rsidRPr="00E823EB">
        <w:rPr>
          <w:rFonts w:ascii="Times New Roman" w:eastAsiaTheme="minorEastAsia" w:hAnsi="Times New Roman" w:cs="Times New Roman"/>
          <w:color w:val="auto"/>
          <w:sz w:val="21"/>
          <w:szCs w:val="21"/>
        </w:rPr>
        <w:t xml:space="preserve"> for RRM measurement gap enhancement in R17.</w:t>
      </w:r>
    </w:p>
    <w:p w14:paraId="15570B2A" w14:textId="278F3F0C" w:rsidR="00486D1A" w:rsidRPr="00E823EB" w:rsidRDefault="00E64105" w:rsidP="00372321">
      <w:pPr>
        <w:pStyle w:val="1"/>
        <w:numPr>
          <w:ilvl w:val="0"/>
          <w:numId w:val="1"/>
        </w:numPr>
        <w:spacing w:beforeLines="50" w:before="120" w:afterLines="50" w:after="120"/>
        <w:rPr>
          <w:rFonts w:ascii="Times New Roman" w:hAnsi="Times New Roman"/>
        </w:rPr>
      </w:pPr>
      <w:r w:rsidRPr="00E823EB">
        <w:rPr>
          <w:rFonts w:ascii="Times New Roman" w:hAnsi="Times New Roman"/>
        </w:rPr>
        <w:t>Discussion</w:t>
      </w:r>
      <w:r w:rsidR="00172708" w:rsidRPr="00E823EB">
        <w:rPr>
          <w:rFonts w:ascii="Times New Roman" w:hAnsi="Times New Roman"/>
        </w:rPr>
        <w:t xml:space="preserve"> </w:t>
      </w:r>
    </w:p>
    <w:p w14:paraId="3A94A668" w14:textId="605396AF" w:rsidR="0008306F" w:rsidRPr="00E823EB" w:rsidRDefault="00E64105" w:rsidP="00680738">
      <w:pPr>
        <w:pStyle w:val="af5"/>
        <w:numPr>
          <w:ilvl w:val="3"/>
          <w:numId w:val="11"/>
        </w:numPr>
        <w:autoSpaceDE w:val="0"/>
        <w:autoSpaceDN w:val="0"/>
        <w:adjustRightInd w:val="0"/>
        <w:spacing w:beforeLines="50" w:before="120" w:afterLines="50" w:after="120" w:line="360" w:lineRule="auto"/>
        <w:ind w:leftChars="29" w:left="421"/>
        <w:rPr>
          <w:rFonts w:ascii="Times New Roman" w:hAnsi="Times New Roman" w:cs="Times New Roman"/>
          <w:b/>
          <w:szCs w:val="21"/>
          <w:u w:val="single"/>
          <w:lang w:eastAsia="zh-CN"/>
        </w:rPr>
      </w:pPr>
      <w:r w:rsidRPr="00E823EB">
        <w:rPr>
          <w:rFonts w:ascii="Times New Roman" w:hAnsi="Times New Roman" w:cs="Times New Roman"/>
          <w:b/>
          <w:szCs w:val="21"/>
          <w:u w:val="single"/>
          <w:lang w:eastAsia="zh-CN"/>
        </w:rPr>
        <w:t>Issue 1:</w:t>
      </w:r>
      <w:r w:rsidR="0008306F" w:rsidRPr="00E823EB">
        <w:rPr>
          <w:rFonts w:ascii="Times New Roman" w:hAnsi="Times New Roman" w:cs="Times New Roman"/>
          <w:b/>
          <w:szCs w:val="21"/>
          <w:u w:val="single"/>
          <w:lang w:eastAsia="zh-CN"/>
        </w:rPr>
        <w:t xml:space="preserve"> Procedure of per-configured MG</w:t>
      </w:r>
      <w:r w:rsidRPr="00E823EB">
        <w:rPr>
          <w:rFonts w:ascii="Times New Roman" w:hAnsi="Times New Roman" w:cs="Times New Roman"/>
          <w:b/>
          <w:szCs w:val="21"/>
          <w:u w:val="single"/>
          <w:lang w:eastAsia="zh-CN"/>
        </w:rPr>
        <w:t xml:space="preserve"> </w:t>
      </w:r>
    </w:p>
    <w:p w14:paraId="5C2DD43E" w14:textId="2A84BE83" w:rsidR="00E84E2B" w:rsidRPr="00E823EB" w:rsidRDefault="0008306F" w:rsidP="00C85E32">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b/>
          <w:noProof/>
          <w:kern w:val="0"/>
          <w:szCs w:val="21"/>
        </w:rPr>
        <mc:AlternateContent>
          <mc:Choice Requires="wps">
            <w:drawing>
              <wp:inline distT="0" distB="0" distL="0" distR="0" wp14:anchorId="310C801C" wp14:editId="5A42E522">
                <wp:extent cx="6102927" cy="1939636"/>
                <wp:effectExtent l="0" t="0" r="12700" b="22860"/>
                <wp:docPr id="4" name="文本框 4"/>
                <wp:cNvGraphicFramePr/>
                <a:graphic xmlns:a="http://schemas.openxmlformats.org/drawingml/2006/main">
                  <a:graphicData uri="http://schemas.microsoft.com/office/word/2010/wordprocessingShape">
                    <wps:wsp>
                      <wps:cNvSpPr txBox="1"/>
                      <wps:spPr>
                        <a:xfrm>
                          <a:off x="0" y="0"/>
                          <a:ext cx="6102927" cy="1939636"/>
                        </a:xfrm>
                        <a:prstGeom prst="rect">
                          <a:avLst/>
                        </a:prstGeom>
                        <a:solidFill>
                          <a:schemeClr val="lt1"/>
                        </a:solidFill>
                        <a:ln w="6350">
                          <a:solidFill>
                            <a:prstClr val="black"/>
                          </a:solidFill>
                        </a:ln>
                      </wps:spPr>
                      <wps:txbx>
                        <w:txbxContent>
                          <w:p w14:paraId="6B806EA7" w14:textId="77777777" w:rsidR="001A0E3C" w:rsidRPr="0008306F" w:rsidRDefault="001A0E3C" w:rsidP="00E84E2B">
                            <w:pPr>
                              <w:numPr>
                                <w:ilvl w:val="0"/>
                                <w:numId w:val="20"/>
                              </w:numPr>
                              <w:tabs>
                                <w:tab w:val="num" w:pos="720"/>
                              </w:tabs>
                            </w:pPr>
                            <w:r w:rsidRPr="0008306F">
                              <w:rPr>
                                <w:lang w:val="en-GB"/>
                              </w:rPr>
                              <w:t>Further study the following procedures for pre-configured MGs:</w:t>
                            </w:r>
                          </w:p>
                          <w:p w14:paraId="3921E6C4" w14:textId="77777777" w:rsidR="001A0E3C" w:rsidRPr="0008306F" w:rsidRDefault="001A0E3C" w:rsidP="00E84E2B">
                            <w:pPr>
                              <w:numPr>
                                <w:ilvl w:val="1"/>
                                <w:numId w:val="20"/>
                              </w:numPr>
                              <w:tabs>
                                <w:tab w:val="num" w:pos="1440"/>
                              </w:tabs>
                            </w:pPr>
                            <w:r w:rsidRPr="0008306F">
                              <w:rPr>
                                <w:lang w:val="en-GB"/>
                              </w:rPr>
                              <w:t>1. (Re)Configuration of the pre-configured MG</w:t>
                            </w:r>
                          </w:p>
                          <w:p w14:paraId="649ECED5" w14:textId="77777777" w:rsidR="001A0E3C" w:rsidRPr="000D7287" w:rsidRDefault="001A0E3C" w:rsidP="00E84E2B">
                            <w:pPr>
                              <w:numPr>
                                <w:ilvl w:val="2"/>
                                <w:numId w:val="20"/>
                              </w:numPr>
                              <w:tabs>
                                <w:tab w:val="num" w:pos="2160"/>
                              </w:tabs>
                              <w:rPr>
                                <w:highlight w:val="yellow"/>
                              </w:rPr>
                            </w:pPr>
                            <w:r w:rsidRPr="000D7287">
                              <w:rPr>
                                <w:highlight w:val="yellow"/>
                                <w:lang w:val="en-GB"/>
                              </w:rPr>
                              <w:t>FFS if specific procedure for activation after the RRC configuration is needed</w:t>
                            </w:r>
                          </w:p>
                          <w:p w14:paraId="3B71B538" w14:textId="77777777" w:rsidR="001A0E3C" w:rsidRPr="0008306F" w:rsidRDefault="001A0E3C" w:rsidP="00E84E2B">
                            <w:pPr>
                              <w:numPr>
                                <w:ilvl w:val="1"/>
                                <w:numId w:val="20"/>
                              </w:numPr>
                              <w:tabs>
                                <w:tab w:val="num" w:pos="1440"/>
                              </w:tabs>
                            </w:pPr>
                            <w:r w:rsidRPr="0008306F">
                              <w:rPr>
                                <w:lang w:val="en-GB"/>
                              </w:rPr>
                              <w:t>2. Activation the pre-configured MG following a DCI or timer-based BWP switch</w:t>
                            </w:r>
                          </w:p>
                          <w:p w14:paraId="1441F824" w14:textId="77777777" w:rsidR="001A0E3C" w:rsidRPr="0008306F" w:rsidRDefault="001A0E3C" w:rsidP="00E84E2B">
                            <w:pPr>
                              <w:numPr>
                                <w:ilvl w:val="1"/>
                                <w:numId w:val="20"/>
                              </w:numPr>
                              <w:tabs>
                                <w:tab w:val="num" w:pos="1440"/>
                              </w:tabs>
                            </w:pPr>
                            <w:r w:rsidRPr="0008306F">
                              <w:rPr>
                                <w:lang w:val="en-GB"/>
                              </w:rPr>
                              <w:t>3. Deactivation the pre-configured MG following a DCI or timer-based BWP switch</w:t>
                            </w:r>
                          </w:p>
                          <w:p w14:paraId="5E2316A2" w14:textId="77777777" w:rsidR="001A0E3C" w:rsidRDefault="001A0E3C" w:rsidP="00E84E2B">
                            <w:pPr>
                              <w:ind w:left="720"/>
                            </w:pPr>
                            <w:r w:rsidRPr="0008306F">
                              <w:rPr>
                                <w:lang w:val="en-GB"/>
                              </w:rPr>
                              <w:t>Note 1: The conditions and details of each procedure are FFS</w:t>
                            </w:r>
                          </w:p>
                          <w:p w14:paraId="6CA5B351" w14:textId="77777777" w:rsidR="001A0E3C" w:rsidRDefault="001A0E3C" w:rsidP="00E84E2B">
                            <w:pPr>
                              <w:ind w:left="720"/>
                            </w:pPr>
                            <w:r w:rsidRPr="0008306F">
                              <w:rPr>
                                <w:lang w:val="en-GB"/>
                              </w:rPr>
                              <w:t xml:space="preserve">Note 2: MG activation in this context means that both NW and UE assume that the pre-configured MG will be used for measurements. </w:t>
                            </w:r>
                          </w:p>
                          <w:p w14:paraId="0A296697" w14:textId="24875B13" w:rsidR="001A0E3C" w:rsidRDefault="001A0E3C" w:rsidP="00E84E2B">
                            <w:pPr>
                              <w:ind w:left="720"/>
                              <w:rPr>
                                <w:lang w:val="en-GB"/>
                              </w:rPr>
                            </w:pPr>
                            <w:r w:rsidRPr="0008306F">
                              <w:rPr>
                                <w:lang w:val="en-GB"/>
                              </w:rPr>
                              <w:t>Note 3: MG deactivation in this context means that both NW and UE assume that the pre-configured MG will not be used for measurements and UE should be able to receive scheduled data.</w:t>
                            </w:r>
                          </w:p>
                          <w:p w14:paraId="77BDAA5C" w14:textId="22CBF0E2" w:rsidR="001A0E3C" w:rsidRPr="00B92DC0" w:rsidRDefault="001A0E3C" w:rsidP="00A501EA">
                            <w:pPr>
                              <w:numPr>
                                <w:ilvl w:val="0"/>
                                <w:numId w:val="22"/>
                              </w:numPr>
                              <w:rPr>
                                <w:highlight w:val="yellow"/>
                              </w:rPr>
                            </w:pPr>
                            <w:r w:rsidRPr="00B92DC0">
                              <w:rPr>
                                <w:highlight w:val="yellow"/>
                                <w:lang w:val="en-GB"/>
                              </w:rPr>
                              <w:t xml:space="preserve">FFS on </w:t>
                            </w:r>
                            <w:r w:rsidRPr="00B92DC0">
                              <w:rPr>
                                <w:b/>
                                <w:bCs/>
                                <w:highlight w:val="yellow"/>
                              </w:rPr>
                              <w:t xml:space="preserve">Signaling to activate (enable) the pre-configured MGs </w:t>
                            </w:r>
                          </w:p>
                          <w:p w14:paraId="715156DD" w14:textId="77777777" w:rsidR="001A0E3C" w:rsidRPr="003B492D" w:rsidRDefault="001A0E3C" w:rsidP="00E84E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10C801C" id="_x0000_t202" coordsize="21600,21600" o:spt="202" path="m,l,21600r21600,l21600,xe">
                <v:stroke joinstyle="miter"/>
                <v:path gradientshapeok="t" o:connecttype="rect"/>
              </v:shapetype>
              <v:shape id="文本框 4" o:spid="_x0000_s1026" type="#_x0000_t202" style="width:480.55pt;height:15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" fillcolor="white [3201]" strokeweight=".5pt">
                <v:textbox>
                  <w:txbxContent>
                    <w:p w14:paraId="6B806EA7" w14:textId="77777777" w:rsidR="001A0E3C" w:rsidRPr="0008306F" w:rsidRDefault="001A0E3C" w:rsidP="00E84E2B">
                      <w:pPr>
                        <w:numPr>
                          <w:ilvl w:val="0"/>
                          <w:numId w:val="20"/>
                        </w:numPr>
                        <w:tabs>
                          <w:tab w:val="num" w:pos="720"/>
                        </w:tabs>
                      </w:pPr>
                      <w:r w:rsidRPr="0008306F">
                        <w:rPr>
                          <w:lang w:val="en-GB"/>
                        </w:rPr>
                        <w:t>Further study the following procedures for pre-configured MGs:</w:t>
                      </w:r>
                    </w:p>
                    <w:p w14:paraId="3921E6C4" w14:textId="77777777" w:rsidR="001A0E3C" w:rsidRPr="0008306F" w:rsidRDefault="001A0E3C" w:rsidP="00E84E2B">
                      <w:pPr>
                        <w:numPr>
                          <w:ilvl w:val="1"/>
                          <w:numId w:val="20"/>
                        </w:numPr>
                        <w:tabs>
                          <w:tab w:val="num" w:pos="1440"/>
                        </w:tabs>
                      </w:pPr>
                      <w:r w:rsidRPr="0008306F">
                        <w:rPr>
                          <w:lang w:val="en-GB"/>
                        </w:rPr>
                        <w:t>1. (Re)Configuration of the pre-configured MG</w:t>
                      </w:r>
                    </w:p>
                    <w:p w14:paraId="649ECED5" w14:textId="77777777" w:rsidR="001A0E3C" w:rsidRPr="000D7287" w:rsidRDefault="001A0E3C" w:rsidP="00E84E2B">
                      <w:pPr>
                        <w:numPr>
                          <w:ilvl w:val="2"/>
                          <w:numId w:val="20"/>
                        </w:numPr>
                        <w:tabs>
                          <w:tab w:val="num" w:pos="2160"/>
                        </w:tabs>
                        <w:rPr>
                          <w:highlight w:val="yellow"/>
                        </w:rPr>
                      </w:pPr>
                      <w:r w:rsidRPr="000D7287">
                        <w:rPr>
                          <w:highlight w:val="yellow"/>
                          <w:lang w:val="en-GB"/>
                        </w:rPr>
                        <w:t>FFS if specific procedure for activation after the RRC configuration is needed</w:t>
                      </w:r>
                    </w:p>
                    <w:p w14:paraId="3B71B538" w14:textId="77777777" w:rsidR="001A0E3C" w:rsidRPr="0008306F" w:rsidRDefault="001A0E3C" w:rsidP="00E84E2B">
                      <w:pPr>
                        <w:numPr>
                          <w:ilvl w:val="1"/>
                          <w:numId w:val="20"/>
                        </w:numPr>
                        <w:tabs>
                          <w:tab w:val="num" w:pos="1440"/>
                        </w:tabs>
                      </w:pPr>
                      <w:r w:rsidRPr="0008306F">
                        <w:rPr>
                          <w:lang w:val="en-GB"/>
                        </w:rPr>
                        <w:t>2. Activation the pre-configured MG following a DCI or timer-based BWP switch</w:t>
                      </w:r>
                    </w:p>
                    <w:p w14:paraId="1441F824" w14:textId="77777777" w:rsidR="001A0E3C" w:rsidRPr="0008306F" w:rsidRDefault="001A0E3C" w:rsidP="00E84E2B">
                      <w:pPr>
                        <w:numPr>
                          <w:ilvl w:val="1"/>
                          <w:numId w:val="20"/>
                        </w:numPr>
                        <w:tabs>
                          <w:tab w:val="num" w:pos="1440"/>
                        </w:tabs>
                      </w:pPr>
                      <w:r w:rsidRPr="0008306F">
                        <w:rPr>
                          <w:lang w:val="en-GB"/>
                        </w:rPr>
                        <w:t>3. Deactivation the pre-configured MG following a DCI or timer-based BWP switch</w:t>
                      </w:r>
                    </w:p>
                    <w:p w14:paraId="5E2316A2" w14:textId="77777777" w:rsidR="001A0E3C" w:rsidRDefault="001A0E3C" w:rsidP="00E84E2B">
                      <w:pPr>
                        <w:ind w:left="720"/>
                      </w:pPr>
                      <w:r w:rsidRPr="0008306F">
                        <w:rPr>
                          <w:lang w:val="en-GB"/>
                        </w:rPr>
                        <w:t>Note 1: The conditions and details of each procedure are FFS</w:t>
                      </w:r>
                    </w:p>
                    <w:p w14:paraId="6CA5B351" w14:textId="77777777" w:rsidR="001A0E3C" w:rsidRDefault="001A0E3C" w:rsidP="00E84E2B">
                      <w:pPr>
                        <w:ind w:left="720"/>
                      </w:pPr>
                      <w:r w:rsidRPr="0008306F">
                        <w:rPr>
                          <w:lang w:val="en-GB"/>
                        </w:rPr>
                        <w:t xml:space="preserve">Note 2: MG activation in this context means that both NW and UE assume that the pre-configured MG will be used for measurements. </w:t>
                      </w:r>
                    </w:p>
                    <w:p w14:paraId="0A296697" w14:textId="24875B13" w:rsidR="001A0E3C" w:rsidRDefault="001A0E3C" w:rsidP="00E84E2B">
                      <w:pPr>
                        <w:ind w:left="720"/>
                        <w:rPr>
                          <w:lang w:val="en-GB"/>
                        </w:rPr>
                      </w:pPr>
                      <w:r w:rsidRPr="0008306F">
                        <w:rPr>
                          <w:lang w:val="en-GB"/>
                        </w:rPr>
                        <w:t>Note 3: MG deactivation in this context means that both NW and UE assume that the pre-configured MG will not be used for measurements and UE should be able to receive scheduled data.</w:t>
                      </w:r>
                    </w:p>
                    <w:p w14:paraId="77BDAA5C" w14:textId="22CBF0E2" w:rsidR="001A0E3C" w:rsidRPr="00B92DC0" w:rsidRDefault="001A0E3C" w:rsidP="00A501EA">
                      <w:pPr>
                        <w:numPr>
                          <w:ilvl w:val="0"/>
                          <w:numId w:val="22"/>
                        </w:numPr>
                        <w:rPr>
                          <w:highlight w:val="yellow"/>
                        </w:rPr>
                      </w:pPr>
                      <w:r w:rsidRPr="00B92DC0">
                        <w:rPr>
                          <w:highlight w:val="yellow"/>
                          <w:lang w:val="en-GB"/>
                        </w:rPr>
                        <w:t xml:space="preserve">FFS on </w:t>
                      </w:r>
                      <w:r w:rsidRPr="00B92DC0">
                        <w:rPr>
                          <w:b/>
                          <w:bCs/>
                          <w:highlight w:val="yellow"/>
                        </w:rPr>
                        <w:t xml:space="preserve">Signaling to activate (enable) the pre-configured MGs </w:t>
                      </w:r>
                    </w:p>
                    <w:p w14:paraId="715156DD" w14:textId="77777777" w:rsidR="001A0E3C" w:rsidRPr="003B492D" w:rsidRDefault="001A0E3C" w:rsidP="00E84E2B"/>
                  </w:txbxContent>
                </v:textbox>
                <w10:anchorlock/>
              </v:shape>
            </w:pict>
          </mc:Fallback>
        </mc:AlternateContent>
      </w:r>
      <w:r w:rsidR="00044E50" w:rsidRPr="00E823EB">
        <w:rPr>
          <w:rFonts w:ascii="Times New Roman" w:hAnsi="Times New Roman" w:cs="Times New Roman"/>
          <w:kern w:val="0"/>
          <w:szCs w:val="21"/>
        </w:rPr>
        <w:t xml:space="preserve"> </w:t>
      </w:r>
    </w:p>
    <w:p w14:paraId="5AA8DBFA" w14:textId="43C13331" w:rsidR="004D1F33" w:rsidRPr="00E823EB" w:rsidRDefault="000D7287" w:rsidP="00C85E32">
      <w:pPr>
        <w:autoSpaceDE w:val="0"/>
        <w:autoSpaceDN w:val="0"/>
        <w:adjustRightInd w:val="0"/>
        <w:spacing w:beforeLines="50" w:before="120" w:afterLines="50" w:after="120" w:line="360" w:lineRule="auto"/>
        <w:rPr>
          <w:rFonts w:ascii="Times New Roman" w:hAnsi="Times New Roman" w:cs="Times New Roman"/>
          <w:b/>
          <w:kern w:val="0"/>
          <w:szCs w:val="21"/>
        </w:rPr>
      </w:pPr>
      <w:r w:rsidRPr="00E823EB">
        <w:rPr>
          <w:rFonts w:ascii="Times New Roman" w:hAnsi="Times New Roman" w:cs="Times New Roman"/>
          <w:kern w:val="0"/>
          <w:szCs w:val="21"/>
        </w:rPr>
        <w:t xml:space="preserve">RAN4 has agreed on the general procedure of pre-configured </w:t>
      </w:r>
      <w:proofErr w:type="spellStart"/>
      <w:r w:rsidRPr="00E823EB">
        <w:rPr>
          <w:rFonts w:ascii="Times New Roman" w:hAnsi="Times New Roman" w:cs="Times New Roman"/>
          <w:kern w:val="0"/>
          <w:szCs w:val="21"/>
        </w:rPr>
        <w:t>MGs.</w:t>
      </w:r>
      <w:proofErr w:type="spellEnd"/>
      <w:r w:rsidRPr="00E823EB">
        <w:rPr>
          <w:rFonts w:ascii="Times New Roman" w:hAnsi="Times New Roman" w:cs="Times New Roman"/>
          <w:kern w:val="0"/>
          <w:szCs w:val="21"/>
        </w:rPr>
        <w:t xml:space="preserve"> </w:t>
      </w:r>
      <w:r w:rsidR="00C10DF8" w:rsidRPr="00E823EB">
        <w:rPr>
          <w:rFonts w:ascii="Times New Roman" w:hAnsi="Times New Roman" w:cs="Times New Roman"/>
          <w:kern w:val="0"/>
          <w:szCs w:val="21"/>
        </w:rPr>
        <w:t>N</w:t>
      </w:r>
      <w:r w:rsidR="00C85E32" w:rsidRPr="00E823EB">
        <w:rPr>
          <w:rFonts w:ascii="Times New Roman" w:hAnsi="Times New Roman" w:cs="Times New Roman"/>
          <w:kern w:val="0"/>
          <w:szCs w:val="21"/>
        </w:rPr>
        <w:t xml:space="preserve">etwork can achieve fast MG configuration, by triggering the MG pattern along with the BWP </w:t>
      </w:r>
      <w:r w:rsidR="0020465B" w:rsidRPr="00E823EB">
        <w:rPr>
          <w:rFonts w:ascii="Times New Roman" w:hAnsi="Times New Roman" w:cs="Times New Roman"/>
          <w:kern w:val="0"/>
          <w:szCs w:val="21"/>
        </w:rPr>
        <w:t>(re)-</w:t>
      </w:r>
      <w:r w:rsidR="00C85E32" w:rsidRPr="00E823EB">
        <w:rPr>
          <w:rFonts w:ascii="Times New Roman" w:hAnsi="Times New Roman" w:cs="Times New Roman"/>
          <w:kern w:val="0"/>
          <w:szCs w:val="21"/>
        </w:rPr>
        <w:t xml:space="preserve">configuration or </w:t>
      </w:r>
      <w:r w:rsidR="0020465B" w:rsidRPr="00E823EB">
        <w:rPr>
          <w:rFonts w:ascii="Times New Roman" w:hAnsi="Times New Roman" w:cs="Times New Roman"/>
          <w:kern w:val="0"/>
          <w:szCs w:val="21"/>
        </w:rPr>
        <w:t>switching</w:t>
      </w:r>
      <w:r w:rsidR="00C85E32" w:rsidRPr="00E823EB">
        <w:rPr>
          <w:rFonts w:ascii="Times New Roman" w:hAnsi="Times New Roman" w:cs="Times New Roman"/>
          <w:kern w:val="0"/>
          <w:szCs w:val="21"/>
        </w:rPr>
        <w:t xml:space="preserve">, e.g., a DCI or </w:t>
      </w:r>
      <w:proofErr w:type="gramStart"/>
      <w:r w:rsidR="00C85E32" w:rsidRPr="00E823EB">
        <w:rPr>
          <w:rFonts w:ascii="Times New Roman" w:hAnsi="Times New Roman" w:cs="Times New Roman"/>
          <w:kern w:val="0"/>
          <w:szCs w:val="21"/>
        </w:rPr>
        <w:t>timer based</w:t>
      </w:r>
      <w:proofErr w:type="gramEnd"/>
      <w:r w:rsidR="00C85E32" w:rsidRPr="00E823EB">
        <w:rPr>
          <w:rFonts w:ascii="Times New Roman" w:hAnsi="Times New Roman" w:cs="Times New Roman"/>
          <w:kern w:val="0"/>
          <w:szCs w:val="21"/>
        </w:rPr>
        <w:t xml:space="preserve"> BWP switch. </w:t>
      </w:r>
      <w:r w:rsidR="009077CB" w:rsidRPr="00E823EB">
        <w:rPr>
          <w:rFonts w:ascii="Times New Roman" w:hAnsi="Times New Roman" w:cs="Times New Roman"/>
          <w:kern w:val="0"/>
          <w:szCs w:val="21"/>
        </w:rPr>
        <w:t>DCI/</w:t>
      </w:r>
      <w:proofErr w:type="gramStart"/>
      <w:r w:rsidR="009077CB" w:rsidRPr="00E823EB">
        <w:rPr>
          <w:rFonts w:ascii="Times New Roman" w:hAnsi="Times New Roman" w:cs="Times New Roman"/>
          <w:kern w:val="0"/>
          <w:szCs w:val="21"/>
        </w:rPr>
        <w:t>timer based</w:t>
      </w:r>
      <w:proofErr w:type="gramEnd"/>
      <w:r w:rsidR="009077CB" w:rsidRPr="00E823EB">
        <w:rPr>
          <w:rFonts w:ascii="Times New Roman" w:hAnsi="Times New Roman" w:cs="Times New Roman"/>
          <w:kern w:val="0"/>
          <w:szCs w:val="21"/>
        </w:rPr>
        <w:t xml:space="preserve"> BWP switch can be more frequent and faster, which is independent from RRC based configuration. </w:t>
      </w:r>
      <w:r w:rsidR="00B92DC0" w:rsidRPr="00E823EB">
        <w:rPr>
          <w:rFonts w:ascii="Times New Roman" w:hAnsi="Times New Roman" w:cs="Times New Roman"/>
          <w:kern w:val="0"/>
          <w:szCs w:val="21"/>
        </w:rPr>
        <w:t>And different gap pattern is allowed to be configured for different UE BWP.</w:t>
      </w:r>
    </w:p>
    <w:p w14:paraId="29E8CEEE" w14:textId="77777777" w:rsidR="00B92DC0" w:rsidRPr="00E823EB" w:rsidRDefault="00B92DC0" w:rsidP="00B92DC0">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b/>
          <w:noProof/>
          <w:kern w:val="0"/>
          <w:szCs w:val="21"/>
        </w:rPr>
        <w:lastRenderedPageBreak/>
        <mc:AlternateContent>
          <mc:Choice Requires="wps">
            <w:drawing>
              <wp:inline distT="0" distB="0" distL="0" distR="0" wp14:anchorId="272AA4ED" wp14:editId="7F664674">
                <wp:extent cx="6102927" cy="1371600"/>
                <wp:effectExtent l="0" t="0" r="12700" b="19050"/>
                <wp:docPr id="6" name="文本框 6"/>
                <wp:cNvGraphicFramePr/>
                <a:graphic xmlns:a="http://schemas.openxmlformats.org/drawingml/2006/main">
                  <a:graphicData uri="http://schemas.microsoft.com/office/word/2010/wordprocessingShape">
                    <wps:wsp>
                      <wps:cNvSpPr txBox="1"/>
                      <wps:spPr>
                        <a:xfrm>
                          <a:off x="0" y="0"/>
                          <a:ext cx="6102927" cy="1371600"/>
                        </a:xfrm>
                        <a:prstGeom prst="rect">
                          <a:avLst/>
                        </a:prstGeom>
                        <a:solidFill>
                          <a:schemeClr val="lt1"/>
                        </a:solidFill>
                        <a:ln w="6350">
                          <a:solidFill>
                            <a:prstClr val="black"/>
                          </a:solidFill>
                        </a:ln>
                      </wps:spPr>
                      <wps:txbx>
                        <w:txbxContent>
                          <w:p w14:paraId="66442941" w14:textId="77777777" w:rsidR="001A0E3C" w:rsidRPr="00C10DF8" w:rsidRDefault="001A0E3C" w:rsidP="00B92DC0">
                            <w:pPr>
                              <w:numPr>
                                <w:ilvl w:val="0"/>
                                <w:numId w:val="22"/>
                              </w:numPr>
                              <w:tabs>
                                <w:tab w:val="num" w:pos="720"/>
                              </w:tabs>
                              <w:autoSpaceDE w:val="0"/>
                              <w:autoSpaceDN w:val="0"/>
                              <w:adjustRightInd w:val="0"/>
                              <w:ind w:hanging="357"/>
                              <w:rPr>
                                <w:rFonts w:ascii="Times New Roman" w:hAnsi="Times New Roman"/>
                                <w:kern w:val="0"/>
                                <w:szCs w:val="21"/>
                              </w:rPr>
                            </w:pPr>
                            <w:r w:rsidRPr="00B92DC0">
                              <w:rPr>
                                <w:rFonts w:ascii="Times New Roman" w:hAnsi="Times New Roman"/>
                                <w:kern w:val="0"/>
                                <w:szCs w:val="21"/>
                                <w:highlight w:val="yellow"/>
                              </w:rPr>
                              <w:t xml:space="preserve">FFS on </w:t>
                            </w:r>
                            <w:r w:rsidRPr="00B92DC0">
                              <w:rPr>
                                <w:rFonts w:ascii="Times New Roman" w:hAnsi="Times New Roman"/>
                                <w:b/>
                                <w:bCs/>
                                <w:kern w:val="0"/>
                                <w:szCs w:val="21"/>
                                <w:highlight w:val="yellow"/>
                              </w:rPr>
                              <w:t xml:space="preserve">how </w:t>
                            </w:r>
                            <w:bookmarkStart w:id="5" w:name="OLE_LINK19"/>
                            <w:bookmarkStart w:id="6" w:name="OLE_LINK20"/>
                            <w:r w:rsidRPr="00B92DC0">
                              <w:rPr>
                                <w:rFonts w:ascii="Times New Roman" w:hAnsi="Times New Roman"/>
                                <w:b/>
                                <w:bCs/>
                                <w:kern w:val="0"/>
                                <w:szCs w:val="21"/>
                                <w:highlight w:val="yellow"/>
                              </w:rPr>
                              <w:t>pre-configured MGs can be activated/deactivated</w:t>
                            </w:r>
                            <w:bookmarkEnd w:id="5"/>
                            <w:bookmarkEnd w:id="6"/>
                            <w:r w:rsidRPr="00B92DC0">
                              <w:rPr>
                                <w:rFonts w:ascii="Times New Roman" w:hAnsi="Times New Roman"/>
                                <w:kern w:val="0"/>
                                <w:szCs w:val="21"/>
                                <w:highlight w:val="yellow"/>
                              </w:rPr>
                              <w:t>:</w:t>
                            </w:r>
                          </w:p>
                          <w:p w14:paraId="5FEF8FEF" w14:textId="77777777" w:rsidR="001A0E3C" w:rsidRPr="00C10DF8" w:rsidRDefault="001A0E3C" w:rsidP="00B92DC0">
                            <w:pPr>
                              <w:numPr>
                                <w:ilvl w:val="1"/>
                                <w:numId w:val="22"/>
                              </w:numPr>
                              <w:tabs>
                                <w:tab w:val="num" w:pos="144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Option 1</w:t>
                            </w:r>
                            <w:r>
                              <w:rPr>
                                <w:rFonts w:ascii="Times New Roman" w:hAnsi="Times New Roman"/>
                                <w:kern w:val="0"/>
                                <w:szCs w:val="21"/>
                              </w:rPr>
                              <w:t>:</w:t>
                            </w:r>
                            <w:r w:rsidRPr="00C10DF8">
                              <w:rPr>
                                <w:rFonts w:ascii="Times New Roman" w:hAnsi="Times New Roman"/>
                                <w:kern w:val="0"/>
                                <w:szCs w:val="21"/>
                              </w:rPr>
                              <w:t xml:space="preserve"> Autonomously/implicitly triggered by DCI/Timer based BWP switching.</w:t>
                            </w:r>
                          </w:p>
                          <w:p w14:paraId="04719E31" w14:textId="77777777" w:rsidR="001A0E3C" w:rsidRPr="00C10DF8" w:rsidRDefault="001A0E3C" w:rsidP="00B92DC0">
                            <w:pPr>
                              <w:numPr>
                                <w:ilvl w:val="1"/>
                                <w:numId w:val="22"/>
                              </w:numPr>
                              <w:tabs>
                                <w:tab w:val="num" w:pos="144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Option 1a</w:t>
                            </w:r>
                            <w:r>
                              <w:rPr>
                                <w:rFonts w:ascii="Times New Roman" w:hAnsi="Times New Roman"/>
                                <w:kern w:val="0"/>
                                <w:szCs w:val="21"/>
                              </w:rPr>
                              <w:t>:</w:t>
                            </w:r>
                            <w:r w:rsidRPr="00C10DF8">
                              <w:rPr>
                                <w:rFonts w:ascii="Times New Roman" w:hAnsi="Times New Roman"/>
                                <w:kern w:val="0"/>
                                <w:szCs w:val="21"/>
                              </w:rPr>
                              <w:t xml:space="preserve"> A per-UE or per-FR MG is (de)activated following a BWP switch as follows:</w:t>
                            </w:r>
                          </w:p>
                          <w:p w14:paraId="15CE7387" w14:textId="77777777" w:rsidR="001A0E3C" w:rsidRPr="00C10DF8" w:rsidRDefault="001A0E3C" w:rsidP="00B92DC0">
                            <w:pPr>
                              <w:numPr>
                                <w:ilvl w:val="2"/>
                                <w:numId w:val="22"/>
                              </w:numPr>
                              <w:tabs>
                                <w:tab w:val="num" w:pos="216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 xml:space="preserve">If MG is not required by any of the configured MOs, the MG is deactivated </w:t>
                            </w:r>
                          </w:p>
                          <w:p w14:paraId="2C32BE96" w14:textId="77777777" w:rsidR="001A0E3C" w:rsidRPr="00C10DF8" w:rsidRDefault="001A0E3C" w:rsidP="00B92DC0">
                            <w:pPr>
                              <w:numPr>
                                <w:ilvl w:val="2"/>
                                <w:numId w:val="22"/>
                              </w:numPr>
                              <w:tabs>
                                <w:tab w:val="num" w:pos="216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If MG is required by one or more of the configured MOs, the MG is activated</w:t>
                            </w:r>
                          </w:p>
                          <w:p w14:paraId="31C65157" w14:textId="77777777" w:rsidR="001A0E3C" w:rsidRPr="00C10DF8" w:rsidRDefault="001A0E3C" w:rsidP="00B92DC0">
                            <w:pPr>
                              <w:numPr>
                                <w:ilvl w:val="1"/>
                                <w:numId w:val="22"/>
                              </w:numPr>
                              <w:tabs>
                                <w:tab w:val="num" w:pos="144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Option 2</w:t>
                            </w:r>
                            <w:r>
                              <w:rPr>
                                <w:rFonts w:ascii="Times New Roman" w:hAnsi="Times New Roman"/>
                                <w:kern w:val="0"/>
                                <w:szCs w:val="21"/>
                              </w:rPr>
                              <w:t xml:space="preserve">: </w:t>
                            </w:r>
                            <w:r w:rsidRPr="00C10DF8">
                              <w:rPr>
                                <w:rFonts w:ascii="Times New Roman" w:hAnsi="Times New Roman"/>
                                <w:kern w:val="0"/>
                                <w:szCs w:val="21"/>
                              </w:rPr>
                              <w:t xml:space="preserve">Either network centralized or UE centralized rules will work. </w:t>
                            </w:r>
                          </w:p>
                          <w:p w14:paraId="202B5012" w14:textId="77777777" w:rsidR="001A0E3C" w:rsidRPr="00C10DF8" w:rsidRDefault="001A0E3C" w:rsidP="00B92DC0">
                            <w:pPr>
                              <w:numPr>
                                <w:ilvl w:val="1"/>
                                <w:numId w:val="22"/>
                              </w:numPr>
                              <w:tabs>
                                <w:tab w:val="num" w:pos="144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Option 3:</w:t>
                            </w:r>
                            <w:r>
                              <w:rPr>
                                <w:rFonts w:ascii="Times New Roman" w:hAnsi="Times New Roman"/>
                                <w:kern w:val="0"/>
                                <w:szCs w:val="21"/>
                              </w:rPr>
                              <w:t xml:space="preserve"> </w:t>
                            </w:r>
                            <w:r w:rsidRPr="00C10DF8">
                              <w:rPr>
                                <w:rFonts w:ascii="Times New Roman" w:hAnsi="Times New Roman"/>
                                <w:kern w:val="0"/>
                                <w:szCs w:val="21"/>
                                <w:lang w:val="en-GB"/>
                              </w:rPr>
                              <w:t>RAN4 need to account robustness of the gap changes when evaluating and agreeing on activation/deactivation of MG pattern(s).</w:t>
                            </w:r>
                          </w:p>
                          <w:p w14:paraId="38AB97BC" w14:textId="77777777" w:rsidR="001A0E3C" w:rsidRPr="00C10DF8" w:rsidRDefault="001A0E3C" w:rsidP="00B92D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72AA4ED" id="文本框 6" o:spid="_x0000_s1027" type="#_x0000_t202" style="width:480.5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" fillcolor="white [3201]" strokeweight=".5pt">
                <v:textbox>
                  <w:txbxContent>
                    <w:p w14:paraId="66442941" w14:textId="77777777" w:rsidR="001A0E3C" w:rsidRPr="00C10DF8" w:rsidRDefault="001A0E3C" w:rsidP="00B92DC0">
                      <w:pPr>
                        <w:numPr>
                          <w:ilvl w:val="0"/>
                          <w:numId w:val="22"/>
                        </w:numPr>
                        <w:tabs>
                          <w:tab w:val="num" w:pos="720"/>
                        </w:tabs>
                        <w:autoSpaceDE w:val="0"/>
                        <w:autoSpaceDN w:val="0"/>
                        <w:adjustRightInd w:val="0"/>
                        <w:ind w:hanging="357"/>
                        <w:rPr>
                          <w:rFonts w:ascii="Times New Roman" w:hAnsi="Times New Roman"/>
                          <w:kern w:val="0"/>
                          <w:szCs w:val="21"/>
                        </w:rPr>
                      </w:pPr>
                      <w:r w:rsidRPr="00B92DC0">
                        <w:rPr>
                          <w:rFonts w:ascii="Times New Roman" w:hAnsi="Times New Roman"/>
                          <w:kern w:val="0"/>
                          <w:szCs w:val="21"/>
                          <w:highlight w:val="yellow"/>
                        </w:rPr>
                        <w:t xml:space="preserve">FFS on </w:t>
                      </w:r>
                      <w:r w:rsidRPr="00B92DC0">
                        <w:rPr>
                          <w:rFonts w:ascii="Times New Roman" w:hAnsi="Times New Roman"/>
                          <w:b/>
                          <w:bCs/>
                          <w:kern w:val="0"/>
                          <w:szCs w:val="21"/>
                          <w:highlight w:val="yellow"/>
                        </w:rPr>
                        <w:t xml:space="preserve">how </w:t>
                      </w:r>
                      <w:bookmarkStart w:id="7" w:name="OLE_LINK19"/>
                      <w:bookmarkStart w:id="8" w:name="OLE_LINK20"/>
                      <w:r w:rsidRPr="00B92DC0">
                        <w:rPr>
                          <w:rFonts w:ascii="Times New Roman" w:hAnsi="Times New Roman"/>
                          <w:b/>
                          <w:bCs/>
                          <w:kern w:val="0"/>
                          <w:szCs w:val="21"/>
                          <w:highlight w:val="yellow"/>
                        </w:rPr>
                        <w:t>pre-configured MGs can be activated/deactivated</w:t>
                      </w:r>
                      <w:bookmarkEnd w:id="7"/>
                      <w:bookmarkEnd w:id="8"/>
                      <w:r w:rsidRPr="00B92DC0">
                        <w:rPr>
                          <w:rFonts w:ascii="Times New Roman" w:hAnsi="Times New Roman"/>
                          <w:kern w:val="0"/>
                          <w:szCs w:val="21"/>
                          <w:highlight w:val="yellow"/>
                        </w:rPr>
                        <w:t>:</w:t>
                      </w:r>
                    </w:p>
                    <w:p w14:paraId="5FEF8FEF" w14:textId="77777777" w:rsidR="001A0E3C" w:rsidRPr="00C10DF8" w:rsidRDefault="001A0E3C" w:rsidP="00B92DC0">
                      <w:pPr>
                        <w:numPr>
                          <w:ilvl w:val="1"/>
                          <w:numId w:val="22"/>
                        </w:numPr>
                        <w:tabs>
                          <w:tab w:val="num" w:pos="144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Option 1</w:t>
                      </w:r>
                      <w:r>
                        <w:rPr>
                          <w:rFonts w:ascii="Times New Roman" w:hAnsi="Times New Roman"/>
                          <w:kern w:val="0"/>
                          <w:szCs w:val="21"/>
                        </w:rPr>
                        <w:t>:</w:t>
                      </w:r>
                      <w:r w:rsidRPr="00C10DF8">
                        <w:rPr>
                          <w:rFonts w:ascii="Times New Roman" w:hAnsi="Times New Roman"/>
                          <w:kern w:val="0"/>
                          <w:szCs w:val="21"/>
                        </w:rPr>
                        <w:t xml:space="preserve"> Autonomously/implicitly triggered by DCI/Timer based BWP switching.</w:t>
                      </w:r>
                    </w:p>
                    <w:p w14:paraId="04719E31" w14:textId="77777777" w:rsidR="001A0E3C" w:rsidRPr="00C10DF8" w:rsidRDefault="001A0E3C" w:rsidP="00B92DC0">
                      <w:pPr>
                        <w:numPr>
                          <w:ilvl w:val="1"/>
                          <w:numId w:val="22"/>
                        </w:numPr>
                        <w:tabs>
                          <w:tab w:val="num" w:pos="144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Option 1a</w:t>
                      </w:r>
                      <w:r>
                        <w:rPr>
                          <w:rFonts w:ascii="Times New Roman" w:hAnsi="Times New Roman"/>
                          <w:kern w:val="0"/>
                          <w:szCs w:val="21"/>
                        </w:rPr>
                        <w:t>:</w:t>
                      </w:r>
                      <w:r w:rsidRPr="00C10DF8">
                        <w:rPr>
                          <w:rFonts w:ascii="Times New Roman" w:hAnsi="Times New Roman"/>
                          <w:kern w:val="0"/>
                          <w:szCs w:val="21"/>
                        </w:rPr>
                        <w:t xml:space="preserve"> A per-UE or per-FR MG is (de)activated following a BWP switch as follows:</w:t>
                      </w:r>
                    </w:p>
                    <w:p w14:paraId="15CE7387" w14:textId="77777777" w:rsidR="001A0E3C" w:rsidRPr="00C10DF8" w:rsidRDefault="001A0E3C" w:rsidP="00B92DC0">
                      <w:pPr>
                        <w:numPr>
                          <w:ilvl w:val="2"/>
                          <w:numId w:val="22"/>
                        </w:numPr>
                        <w:tabs>
                          <w:tab w:val="num" w:pos="216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 xml:space="preserve">If MG is not required by any of the configured MOs, the MG is deactivated </w:t>
                      </w:r>
                    </w:p>
                    <w:p w14:paraId="2C32BE96" w14:textId="77777777" w:rsidR="001A0E3C" w:rsidRPr="00C10DF8" w:rsidRDefault="001A0E3C" w:rsidP="00B92DC0">
                      <w:pPr>
                        <w:numPr>
                          <w:ilvl w:val="2"/>
                          <w:numId w:val="22"/>
                        </w:numPr>
                        <w:tabs>
                          <w:tab w:val="num" w:pos="216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If MG is required by one or more of the configured MOs, the MG is activated</w:t>
                      </w:r>
                    </w:p>
                    <w:p w14:paraId="31C65157" w14:textId="77777777" w:rsidR="001A0E3C" w:rsidRPr="00C10DF8" w:rsidRDefault="001A0E3C" w:rsidP="00B92DC0">
                      <w:pPr>
                        <w:numPr>
                          <w:ilvl w:val="1"/>
                          <w:numId w:val="22"/>
                        </w:numPr>
                        <w:tabs>
                          <w:tab w:val="num" w:pos="144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Option 2</w:t>
                      </w:r>
                      <w:r>
                        <w:rPr>
                          <w:rFonts w:ascii="Times New Roman" w:hAnsi="Times New Roman"/>
                          <w:kern w:val="0"/>
                          <w:szCs w:val="21"/>
                        </w:rPr>
                        <w:t xml:space="preserve">: </w:t>
                      </w:r>
                      <w:r w:rsidRPr="00C10DF8">
                        <w:rPr>
                          <w:rFonts w:ascii="Times New Roman" w:hAnsi="Times New Roman"/>
                          <w:kern w:val="0"/>
                          <w:szCs w:val="21"/>
                        </w:rPr>
                        <w:t xml:space="preserve">Either network centralized or UE centralized rules will work. </w:t>
                      </w:r>
                    </w:p>
                    <w:p w14:paraId="202B5012" w14:textId="77777777" w:rsidR="001A0E3C" w:rsidRPr="00C10DF8" w:rsidRDefault="001A0E3C" w:rsidP="00B92DC0">
                      <w:pPr>
                        <w:numPr>
                          <w:ilvl w:val="1"/>
                          <w:numId w:val="22"/>
                        </w:numPr>
                        <w:tabs>
                          <w:tab w:val="num" w:pos="1440"/>
                        </w:tabs>
                        <w:autoSpaceDE w:val="0"/>
                        <w:autoSpaceDN w:val="0"/>
                        <w:adjustRightInd w:val="0"/>
                        <w:ind w:hanging="357"/>
                        <w:rPr>
                          <w:rFonts w:ascii="Times New Roman" w:hAnsi="Times New Roman"/>
                          <w:kern w:val="0"/>
                          <w:szCs w:val="21"/>
                        </w:rPr>
                      </w:pPr>
                      <w:r w:rsidRPr="00C10DF8">
                        <w:rPr>
                          <w:rFonts w:ascii="Times New Roman" w:hAnsi="Times New Roman"/>
                          <w:kern w:val="0"/>
                          <w:szCs w:val="21"/>
                        </w:rPr>
                        <w:t>Option 3:</w:t>
                      </w:r>
                      <w:r>
                        <w:rPr>
                          <w:rFonts w:ascii="Times New Roman" w:hAnsi="Times New Roman"/>
                          <w:kern w:val="0"/>
                          <w:szCs w:val="21"/>
                        </w:rPr>
                        <w:t xml:space="preserve"> </w:t>
                      </w:r>
                      <w:r w:rsidRPr="00C10DF8">
                        <w:rPr>
                          <w:rFonts w:ascii="Times New Roman" w:hAnsi="Times New Roman"/>
                          <w:kern w:val="0"/>
                          <w:szCs w:val="21"/>
                          <w:lang w:val="en-GB"/>
                        </w:rPr>
                        <w:t>RAN4 need to account robustness of the gap changes when evaluating and agreeing on activation/deactivation of MG pattern(s).</w:t>
                      </w:r>
                    </w:p>
                    <w:p w14:paraId="38AB97BC" w14:textId="77777777" w:rsidR="001A0E3C" w:rsidRPr="00C10DF8" w:rsidRDefault="001A0E3C" w:rsidP="00B92DC0"/>
                  </w:txbxContent>
                </v:textbox>
                <w10:anchorlock/>
              </v:shape>
            </w:pict>
          </mc:Fallback>
        </mc:AlternateContent>
      </w:r>
    </w:p>
    <w:p w14:paraId="71F1D9F9" w14:textId="2A6FD749" w:rsidR="00B92DC0" w:rsidRPr="00E823EB" w:rsidRDefault="009B539F" w:rsidP="002B3925">
      <w:pPr>
        <w:pStyle w:val="af1"/>
        <w:rPr>
          <w:rFonts w:cs="Times New Roman"/>
        </w:rPr>
      </w:pPr>
      <w:bookmarkStart w:id="9" w:name="_Ref68015751"/>
      <w:bookmarkStart w:id="10" w:name="_Toc68016229"/>
      <w:r w:rsidRPr="00E823EB">
        <w:rPr>
          <w:rFonts w:cs="Times New Roman"/>
        </w:rPr>
        <w:t xml:space="preserve">Observation </w:t>
      </w:r>
      <w:r w:rsidR="006B1D5D" w:rsidRPr="00E823EB">
        <w:rPr>
          <w:rFonts w:cs="Times New Roman"/>
        </w:rPr>
        <w:fldChar w:fldCharType="begin"/>
      </w:r>
      <w:r w:rsidR="006B1D5D" w:rsidRPr="00E823EB">
        <w:rPr>
          <w:rFonts w:cs="Times New Roman"/>
        </w:rPr>
        <w:instrText xml:space="preserve"> SEQ Observation \* ARABIC </w:instrText>
      </w:r>
      <w:r w:rsidR="006B1D5D" w:rsidRPr="00E823EB">
        <w:rPr>
          <w:rFonts w:cs="Times New Roman"/>
        </w:rPr>
        <w:fldChar w:fldCharType="separate"/>
      </w:r>
      <w:r w:rsidRPr="00E823EB">
        <w:rPr>
          <w:rFonts w:cs="Times New Roman"/>
          <w:noProof/>
        </w:rPr>
        <w:t>1</w:t>
      </w:r>
      <w:r w:rsidR="006B1D5D" w:rsidRPr="00E823EB">
        <w:rPr>
          <w:rFonts w:cs="Times New Roman"/>
          <w:noProof/>
        </w:rPr>
        <w:fldChar w:fldCharType="end"/>
      </w:r>
      <w:r w:rsidR="00B92DC0" w:rsidRPr="00E823EB">
        <w:rPr>
          <w:rFonts w:cs="Times New Roman"/>
        </w:rPr>
        <w:t>: Pre-configured MGs can be activated/deactivated autonomously</w:t>
      </w:r>
      <w:r w:rsidR="00F5453C" w:rsidRPr="00E823EB">
        <w:rPr>
          <w:rFonts w:cs="Times New Roman"/>
        </w:rPr>
        <w:t xml:space="preserve"> and </w:t>
      </w:r>
      <w:r w:rsidR="00B92DC0" w:rsidRPr="00E823EB">
        <w:rPr>
          <w:rFonts w:cs="Times New Roman"/>
        </w:rPr>
        <w:t>implicitly triggered by DCI/Timer based BWP switching.</w:t>
      </w:r>
      <w:bookmarkEnd w:id="9"/>
      <w:bookmarkEnd w:id="10"/>
    </w:p>
    <w:p w14:paraId="10A53D02" w14:textId="77777777" w:rsidR="00B829D8" w:rsidRPr="00E823EB" w:rsidRDefault="000D7287" w:rsidP="00C85E32">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kern w:val="0"/>
          <w:szCs w:val="21"/>
        </w:rPr>
        <w:t xml:space="preserve">However, </w:t>
      </w:r>
      <w:r w:rsidR="00EA5CF3" w:rsidRPr="00E823EB">
        <w:rPr>
          <w:rFonts w:ascii="Times New Roman" w:hAnsi="Times New Roman" w:cs="Times New Roman"/>
          <w:kern w:val="0"/>
          <w:szCs w:val="21"/>
        </w:rPr>
        <w:t xml:space="preserve">since at most 4 BWPs can be configured and 1 BWP being activated for one serving cell at one time, </w:t>
      </w:r>
      <w:bookmarkStart w:id="11" w:name="OLE_LINK3"/>
      <w:r w:rsidR="00EA5CF3" w:rsidRPr="00E823EB">
        <w:rPr>
          <w:rFonts w:ascii="Times New Roman" w:hAnsi="Times New Roman" w:cs="Times New Roman"/>
          <w:kern w:val="0"/>
          <w:szCs w:val="21"/>
        </w:rPr>
        <w:t>per BWP MG configuration</w:t>
      </w:r>
      <w:bookmarkEnd w:id="11"/>
      <w:r w:rsidR="00EA5CF3" w:rsidRPr="00E823EB">
        <w:rPr>
          <w:rFonts w:ascii="Times New Roman" w:hAnsi="Times New Roman" w:cs="Times New Roman"/>
          <w:kern w:val="0"/>
          <w:szCs w:val="21"/>
        </w:rPr>
        <w:t xml:space="preserve"> could be a proper way to per-configured MG. t</w:t>
      </w:r>
      <w:r w:rsidRPr="00E823EB">
        <w:rPr>
          <w:rFonts w:ascii="Times New Roman" w:hAnsi="Times New Roman" w:cs="Times New Roman"/>
          <w:kern w:val="0"/>
          <w:szCs w:val="21"/>
        </w:rPr>
        <w:t>he default status of the per-configured MG within one BWP after RRC (re-)configuration still need to be clarified, in order to avoid confusion to UE.</w:t>
      </w:r>
      <w:r w:rsidR="0061226F" w:rsidRPr="00E823EB">
        <w:rPr>
          <w:rFonts w:ascii="Times New Roman" w:hAnsi="Times New Roman" w:cs="Times New Roman"/>
          <w:kern w:val="0"/>
          <w:szCs w:val="21"/>
        </w:rPr>
        <w:t xml:space="preserve"> </w:t>
      </w:r>
    </w:p>
    <w:p w14:paraId="46A71CC7" w14:textId="2041A009" w:rsidR="00C10DF8" w:rsidRPr="00E823EB" w:rsidRDefault="0061226F" w:rsidP="00C85E32">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kern w:val="0"/>
          <w:szCs w:val="21"/>
        </w:rPr>
        <w:t>There may exist options as below</w:t>
      </w:r>
      <w:r w:rsidR="00D360AA" w:rsidRPr="00E823EB">
        <w:rPr>
          <w:rFonts w:ascii="Times New Roman" w:hAnsi="Times New Roman" w:cs="Times New Roman"/>
          <w:kern w:val="0"/>
          <w:szCs w:val="21"/>
        </w:rPr>
        <w:t>:</w:t>
      </w:r>
    </w:p>
    <w:p w14:paraId="76B38D43" w14:textId="235BBDEF" w:rsidR="00D360AA" w:rsidRPr="00E823EB" w:rsidRDefault="000D7287" w:rsidP="009077CB">
      <w:pPr>
        <w:pStyle w:val="af5"/>
        <w:numPr>
          <w:ilvl w:val="0"/>
          <w:numId w:val="29"/>
        </w:num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kern w:val="0"/>
          <w:szCs w:val="21"/>
        </w:rPr>
        <w:t>Option 1:</w:t>
      </w:r>
      <w:r w:rsidR="00B92DC0" w:rsidRPr="00E823EB">
        <w:rPr>
          <w:rFonts w:ascii="Times New Roman" w:hAnsi="Times New Roman" w:cs="Times New Roman"/>
          <w:kern w:val="0"/>
          <w:szCs w:val="21"/>
        </w:rPr>
        <w:t xml:space="preserve"> I</w:t>
      </w:r>
      <w:r w:rsidRPr="00E823EB">
        <w:rPr>
          <w:rFonts w:ascii="Times New Roman" w:hAnsi="Times New Roman" w:cs="Times New Roman"/>
          <w:kern w:val="0"/>
          <w:szCs w:val="21"/>
        </w:rPr>
        <w:t xml:space="preserve">ntroduce </w:t>
      </w:r>
      <w:r w:rsidR="00F63976" w:rsidRPr="00E823EB">
        <w:rPr>
          <w:rFonts w:ascii="Times New Roman" w:hAnsi="Times New Roman" w:cs="Times New Roman"/>
          <w:kern w:val="0"/>
          <w:szCs w:val="21"/>
        </w:rPr>
        <w:t>ON</w:t>
      </w:r>
      <w:r w:rsidR="00F63976" w:rsidRPr="00E823EB">
        <w:rPr>
          <w:rFonts w:ascii="Times New Roman" w:hAnsi="Times New Roman" w:cs="Times New Roman"/>
          <w:kern w:val="0"/>
          <w:szCs w:val="21"/>
          <w:lang w:eastAsia="zh-CN"/>
        </w:rPr>
        <w:t>/OFF</w:t>
      </w:r>
      <w:r w:rsidRPr="00E823EB">
        <w:rPr>
          <w:rFonts w:ascii="Times New Roman" w:hAnsi="Times New Roman" w:cs="Times New Roman"/>
          <w:kern w:val="0"/>
          <w:szCs w:val="21"/>
        </w:rPr>
        <w:t xml:space="preserve"> </w:t>
      </w:r>
      <w:r w:rsidR="00F63976" w:rsidRPr="00E823EB">
        <w:rPr>
          <w:rFonts w:ascii="Times New Roman" w:hAnsi="Times New Roman" w:cs="Times New Roman"/>
          <w:kern w:val="0"/>
          <w:szCs w:val="21"/>
        </w:rPr>
        <w:t>indication</w:t>
      </w:r>
      <w:r w:rsidRPr="00E823EB">
        <w:rPr>
          <w:rFonts w:ascii="Times New Roman" w:hAnsi="Times New Roman" w:cs="Times New Roman"/>
          <w:kern w:val="0"/>
          <w:szCs w:val="21"/>
        </w:rPr>
        <w:t xml:space="preserve"> for activation </w:t>
      </w:r>
      <w:r w:rsidR="00F63976" w:rsidRPr="00E823EB">
        <w:rPr>
          <w:rFonts w:ascii="Times New Roman" w:hAnsi="Times New Roman" w:cs="Times New Roman"/>
          <w:kern w:val="0"/>
          <w:szCs w:val="21"/>
        </w:rPr>
        <w:t xml:space="preserve">of pre-configured MG </w:t>
      </w:r>
      <w:r w:rsidRPr="00E823EB">
        <w:rPr>
          <w:rFonts w:ascii="Times New Roman" w:hAnsi="Times New Roman" w:cs="Times New Roman"/>
          <w:kern w:val="0"/>
          <w:szCs w:val="21"/>
        </w:rPr>
        <w:t>after RRC configuration</w:t>
      </w:r>
      <w:r w:rsidR="00F63976" w:rsidRPr="00E823EB">
        <w:rPr>
          <w:rFonts w:ascii="Times New Roman" w:hAnsi="Times New Roman" w:cs="Times New Roman"/>
          <w:kern w:val="0"/>
          <w:szCs w:val="21"/>
        </w:rPr>
        <w:t xml:space="preserve">, i.e., an indication signaling to enable pre-configured MG on each BWP to be activated. </w:t>
      </w:r>
    </w:p>
    <w:p w14:paraId="28467031" w14:textId="02A76FBE" w:rsidR="00F63976" w:rsidRPr="00E823EB" w:rsidRDefault="00F63976" w:rsidP="009077CB">
      <w:pPr>
        <w:pStyle w:val="af5"/>
        <w:numPr>
          <w:ilvl w:val="0"/>
          <w:numId w:val="29"/>
        </w:num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kern w:val="0"/>
          <w:szCs w:val="21"/>
        </w:rPr>
        <w:t>Option 2: Set pre-configured MG</w:t>
      </w:r>
      <w:r w:rsidR="004D1F33" w:rsidRPr="00E823EB">
        <w:rPr>
          <w:rFonts w:ascii="Times New Roman" w:hAnsi="Times New Roman" w:cs="Times New Roman"/>
          <w:kern w:val="0"/>
          <w:szCs w:val="21"/>
        </w:rPr>
        <w:t xml:space="preserve"> </w:t>
      </w:r>
      <w:r w:rsidR="00D360AA" w:rsidRPr="00E823EB">
        <w:rPr>
          <w:rFonts w:ascii="Times New Roman" w:hAnsi="Times New Roman" w:cs="Times New Roman"/>
          <w:kern w:val="0"/>
          <w:szCs w:val="21"/>
        </w:rPr>
        <w:t>inactive</w:t>
      </w:r>
      <w:r w:rsidRPr="00E823EB">
        <w:rPr>
          <w:rFonts w:ascii="Times New Roman" w:hAnsi="Times New Roman" w:cs="Times New Roman"/>
          <w:kern w:val="0"/>
          <w:szCs w:val="21"/>
        </w:rPr>
        <w:t xml:space="preserve"> </w:t>
      </w:r>
      <w:r w:rsidR="00D360AA" w:rsidRPr="00E823EB">
        <w:rPr>
          <w:rFonts w:ascii="Times New Roman" w:hAnsi="Times New Roman" w:cs="Times New Roman"/>
          <w:kern w:val="0"/>
          <w:szCs w:val="21"/>
          <w:lang w:eastAsia="zh-CN"/>
        </w:rPr>
        <w:t>as</w:t>
      </w:r>
      <w:r w:rsidR="00D360AA" w:rsidRPr="00E823EB">
        <w:rPr>
          <w:rFonts w:ascii="Times New Roman" w:hAnsi="Times New Roman" w:cs="Times New Roman"/>
          <w:kern w:val="0"/>
          <w:szCs w:val="21"/>
        </w:rPr>
        <w:t xml:space="preserve"> </w:t>
      </w:r>
      <w:r w:rsidRPr="00E823EB">
        <w:rPr>
          <w:rFonts w:ascii="Times New Roman" w:hAnsi="Times New Roman" w:cs="Times New Roman"/>
          <w:kern w:val="0"/>
          <w:szCs w:val="21"/>
        </w:rPr>
        <w:t>default after the RRC configuration, with no additional signaling.</w:t>
      </w:r>
    </w:p>
    <w:p w14:paraId="15F96870" w14:textId="29E53EC8" w:rsidR="00D360AA" w:rsidRPr="00E823EB" w:rsidRDefault="00D360AA" w:rsidP="00C85E32">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kern w:val="0"/>
          <w:szCs w:val="21"/>
        </w:rPr>
        <w:t xml:space="preserve">For Option 1, though the indication can be contained within DCI triggered signaling of BWP switching, new DCI bits should be considered for such BWP specific indication, manner which may cause too much overhead for network and UE complexity. </w:t>
      </w:r>
      <w:r w:rsidR="00B829D8" w:rsidRPr="00E823EB">
        <w:rPr>
          <w:rFonts w:ascii="Times New Roman" w:hAnsi="Times New Roman" w:cs="Times New Roman"/>
          <w:kern w:val="0"/>
          <w:szCs w:val="21"/>
        </w:rPr>
        <w:t>O</w:t>
      </w:r>
      <w:r w:rsidR="0061226F" w:rsidRPr="00E823EB">
        <w:rPr>
          <w:rFonts w:ascii="Times New Roman" w:hAnsi="Times New Roman" w:cs="Times New Roman"/>
          <w:kern w:val="0"/>
          <w:szCs w:val="21"/>
        </w:rPr>
        <w:t>ption 2 seems more feasible</w:t>
      </w:r>
      <w:r w:rsidR="004D1F33" w:rsidRPr="00E823EB">
        <w:rPr>
          <w:rFonts w:ascii="Times New Roman" w:hAnsi="Times New Roman" w:cs="Times New Roman"/>
          <w:kern w:val="0"/>
          <w:szCs w:val="21"/>
        </w:rPr>
        <w:t xml:space="preserve"> and distinct</w:t>
      </w:r>
      <w:r w:rsidR="0061226F" w:rsidRPr="00E823EB">
        <w:rPr>
          <w:rFonts w:ascii="Times New Roman" w:hAnsi="Times New Roman" w:cs="Times New Roman"/>
          <w:kern w:val="0"/>
          <w:szCs w:val="21"/>
        </w:rPr>
        <w:t xml:space="preserve"> </w:t>
      </w:r>
      <w:r w:rsidRPr="00E823EB">
        <w:rPr>
          <w:rFonts w:ascii="Times New Roman" w:hAnsi="Times New Roman" w:cs="Times New Roman"/>
          <w:kern w:val="0"/>
          <w:szCs w:val="21"/>
        </w:rPr>
        <w:t xml:space="preserve">if </w:t>
      </w:r>
      <w:r w:rsidR="004D1F33" w:rsidRPr="00E823EB">
        <w:rPr>
          <w:rFonts w:ascii="Times New Roman" w:hAnsi="Times New Roman" w:cs="Times New Roman"/>
          <w:kern w:val="0"/>
          <w:szCs w:val="21"/>
        </w:rPr>
        <w:t>all pre-configured MGs were</w:t>
      </w:r>
      <w:r w:rsidRPr="00E823EB">
        <w:rPr>
          <w:rFonts w:ascii="Times New Roman" w:hAnsi="Times New Roman" w:cs="Times New Roman"/>
          <w:kern w:val="0"/>
          <w:szCs w:val="21"/>
        </w:rPr>
        <w:t xml:space="preserve"> inactive</w:t>
      </w:r>
      <w:r w:rsidR="0061226F" w:rsidRPr="00E823EB">
        <w:rPr>
          <w:rFonts w:ascii="Times New Roman" w:hAnsi="Times New Roman" w:cs="Times New Roman"/>
          <w:kern w:val="0"/>
          <w:szCs w:val="21"/>
        </w:rPr>
        <w:t xml:space="preserve"> </w:t>
      </w:r>
      <w:r w:rsidRPr="00E823EB">
        <w:rPr>
          <w:rFonts w:ascii="Times New Roman" w:hAnsi="Times New Roman" w:cs="Times New Roman"/>
          <w:kern w:val="0"/>
          <w:szCs w:val="21"/>
        </w:rPr>
        <w:t>as default</w:t>
      </w:r>
      <w:r w:rsidR="004D1F33" w:rsidRPr="00E823EB">
        <w:rPr>
          <w:rFonts w:ascii="Times New Roman" w:hAnsi="Times New Roman" w:cs="Times New Roman"/>
          <w:kern w:val="0"/>
          <w:szCs w:val="21"/>
        </w:rPr>
        <w:t>. Once switching to this BWP, its per-configured gap should be activated simultaneously.</w:t>
      </w:r>
    </w:p>
    <w:p w14:paraId="5F767F2F" w14:textId="779F2F26" w:rsidR="00D360AA" w:rsidRPr="00E823EB" w:rsidRDefault="009B539F" w:rsidP="002B3925">
      <w:pPr>
        <w:pStyle w:val="af1"/>
        <w:rPr>
          <w:rFonts w:cs="Times New Roman"/>
        </w:rPr>
      </w:pPr>
      <w:bookmarkStart w:id="12" w:name="_Toc68026421"/>
      <w:r w:rsidRPr="00E823EB">
        <w:rPr>
          <w:rFonts w:cs="Times New Roman"/>
        </w:rPr>
        <w:t xml:space="preserve">Proposal </w:t>
      </w:r>
      <w:r w:rsidR="006B1D5D" w:rsidRPr="00E823EB">
        <w:rPr>
          <w:rFonts w:cs="Times New Roman"/>
        </w:rPr>
        <w:fldChar w:fldCharType="begin"/>
      </w:r>
      <w:r w:rsidR="006B1D5D" w:rsidRPr="00E823EB">
        <w:rPr>
          <w:rFonts w:cs="Times New Roman"/>
        </w:rPr>
        <w:instrText xml:space="preserve"> SEQ Proposal \* ARABIC </w:instrText>
      </w:r>
      <w:r w:rsidR="006B1D5D" w:rsidRPr="00E823EB">
        <w:rPr>
          <w:rFonts w:cs="Times New Roman"/>
        </w:rPr>
        <w:fldChar w:fldCharType="separate"/>
      </w:r>
      <w:r w:rsidR="00450B8C" w:rsidRPr="00E823EB">
        <w:rPr>
          <w:rFonts w:cs="Times New Roman"/>
          <w:noProof/>
        </w:rPr>
        <w:t>1</w:t>
      </w:r>
      <w:r w:rsidR="006B1D5D" w:rsidRPr="00E823EB">
        <w:rPr>
          <w:rFonts w:cs="Times New Roman"/>
          <w:noProof/>
        </w:rPr>
        <w:fldChar w:fldCharType="end"/>
      </w:r>
      <w:r w:rsidR="004D1F33" w:rsidRPr="00E823EB">
        <w:rPr>
          <w:rFonts w:cs="Times New Roman"/>
        </w:rPr>
        <w:t>: Set pre-configured MG inactive as default after the RRC configuration</w:t>
      </w:r>
      <w:r w:rsidR="000D298C" w:rsidRPr="00E823EB">
        <w:rPr>
          <w:rFonts w:cs="Times New Roman"/>
        </w:rPr>
        <w:t>, with no additional signaling.</w:t>
      </w:r>
      <w:bookmarkEnd w:id="12"/>
    </w:p>
    <w:p w14:paraId="30E0AA42" w14:textId="77777777" w:rsidR="00B829D8" w:rsidRPr="00E823EB" w:rsidRDefault="00B829D8" w:rsidP="00B829D8">
      <w:pPr>
        <w:rPr>
          <w:rFonts w:ascii="Times New Roman" w:hAnsi="Times New Roman" w:cs="Times New Roman"/>
          <w:lang w:val="x-none" w:eastAsia="x-none"/>
        </w:rPr>
      </w:pPr>
    </w:p>
    <w:p w14:paraId="1322A0BA" w14:textId="4AFA2843" w:rsidR="001A0E3C" w:rsidRPr="00E823EB" w:rsidRDefault="001A0E3C" w:rsidP="001A0E3C">
      <w:pPr>
        <w:pStyle w:val="af5"/>
        <w:numPr>
          <w:ilvl w:val="3"/>
          <w:numId w:val="11"/>
        </w:numPr>
        <w:autoSpaceDE w:val="0"/>
        <w:autoSpaceDN w:val="0"/>
        <w:adjustRightInd w:val="0"/>
        <w:spacing w:beforeLines="50" w:before="120" w:afterLines="50" w:after="120" w:line="360" w:lineRule="auto"/>
        <w:ind w:leftChars="29" w:left="421"/>
        <w:rPr>
          <w:rFonts w:ascii="Times New Roman" w:hAnsi="Times New Roman" w:cs="Times New Roman"/>
          <w:b/>
          <w:szCs w:val="21"/>
          <w:u w:val="single"/>
          <w:lang w:eastAsia="zh-CN"/>
        </w:rPr>
      </w:pPr>
      <w:r w:rsidRPr="00E823EB">
        <w:rPr>
          <w:rFonts w:ascii="Times New Roman" w:hAnsi="Times New Roman" w:cs="Times New Roman"/>
          <w:b/>
          <w:szCs w:val="21"/>
          <w:u w:val="single"/>
          <w:lang w:eastAsia="zh-CN"/>
        </w:rPr>
        <w:t>Issue 2: UE behavior after deactivation of pre-configured MG</w:t>
      </w:r>
    </w:p>
    <w:p w14:paraId="327CB080" w14:textId="77777777" w:rsidR="001A0E3C" w:rsidRPr="00E823EB" w:rsidRDefault="001A0E3C" w:rsidP="001A0E3C">
      <w:pPr>
        <w:autoSpaceDE w:val="0"/>
        <w:autoSpaceDN w:val="0"/>
        <w:adjustRightInd w:val="0"/>
        <w:spacing w:beforeLines="50" w:before="120" w:afterLines="50" w:after="120" w:line="360" w:lineRule="auto"/>
        <w:rPr>
          <w:rFonts w:ascii="Times New Roman" w:hAnsi="Times New Roman" w:cs="Times New Roman"/>
          <w:szCs w:val="21"/>
        </w:rPr>
      </w:pPr>
      <w:r w:rsidRPr="00E823EB">
        <w:rPr>
          <w:rFonts w:ascii="Times New Roman" w:hAnsi="Times New Roman" w:cs="Times New Roman"/>
          <w:szCs w:val="21"/>
        </w:rPr>
        <w:t>At this stage, RAN4 should focus on the scenario with BWP switch on single CC cases firstly. If UE support the capability of per BWP MG configuration, with an activated BWP by DCI/ timer triggering.</w:t>
      </w:r>
    </w:p>
    <w:p w14:paraId="748BE96D" w14:textId="77777777" w:rsidR="001A0E3C" w:rsidRPr="00E823EB" w:rsidRDefault="001A0E3C" w:rsidP="001A0E3C">
      <w:pPr>
        <w:autoSpaceDE w:val="0"/>
        <w:autoSpaceDN w:val="0"/>
        <w:adjustRightInd w:val="0"/>
        <w:spacing w:beforeLines="50" w:before="120" w:afterLines="50" w:after="120" w:line="360" w:lineRule="auto"/>
        <w:rPr>
          <w:rFonts w:ascii="Times New Roman" w:hAnsi="Times New Roman" w:cs="Times New Roman"/>
          <w:kern w:val="0"/>
          <w:szCs w:val="21"/>
          <w:lang w:eastAsia="en-US"/>
        </w:rPr>
      </w:pPr>
      <w:r w:rsidRPr="00E823EB">
        <w:rPr>
          <w:rFonts w:ascii="Times New Roman" w:hAnsi="Times New Roman" w:cs="Times New Roman"/>
          <w:szCs w:val="21"/>
        </w:rPr>
        <w:t xml:space="preserve">when UE’s active BWP was not per-configured with any gap pattern, </w:t>
      </w:r>
      <w:r w:rsidRPr="00E823EB">
        <w:rPr>
          <w:rFonts w:ascii="Times New Roman" w:hAnsi="Times New Roman" w:cs="Times New Roman"/>
          <w:kern w:val="0"/>
          <w:szCs w:val="21"/>
        </w:rPr>
        <w:t xml:space="preserve">it still triggers the </w:t>
      </w:r>
      <w:r w:rsidRPr="00E823EB">
        <w:rPr>
          <w:rFonts w:ascii="Times New Roman" w:hAnsi="Times New Roman" w:cs="Times New Roman"/>
          <w:szCs w:val="21"/>
        </w:rPr>
        <w:t>de</w:t>
      </w:r>
      <w:r w:rsidRPr="00E823EB">
        <w:rPr>
          <w:rFonts w:ascii="Times New Roman" w:hAnsi="Times New Roman" w:cs="Times New Roman"/>
          <w:kern w:val="0"/>
          <w:szCs w:val="21"/>
        </w:rPr>
        <w:t>activation of per-configured MG</w:t>
      </w:r>
      <w:r w:rsidRPr="00E823EB">
        <w:rPr>
          <w:rFonts w:ascii="Times New Roman" w:hAnsi="Times New Roman" w:cs="Times New Roman"/>
          <w:szCs w:val="21"/>
        </w:rPr>
        <w:t xml:space="preserve"> of previous BWP</w:t>
      </w:r>
      <w:r w:rsidRPr="00E823EB">
        <w:rPr>
          <w:rFonts w:ascii="Times New Roman" w:hAnsi="Times New Roman" w:cs="Times New Roman"/>
          <w:kern w:val="0"/>
          <w:szCs w:val="21"/>
        </w:rPr>
        <w:t xml:space="preserve"> </w:t>
      </w:r>
      <w:r w:rsidRPr="00E823EB">
        <w:rPr>
          <w:rFonts w:ascii="Times New Roman" w:hAnsi="Times New Roman" w:cs="Times New Roman"/>
          <w:szCs w:val="21"/>
        </w:rPr>
        <w:t>after switching to this</w:t>
      </w:r>
      <w:r w:rsidRPr="00E823EB">
        <w:rPr>
          <w:rFonts w:ascii="Times New Roman" w:hAnsi="Times New Roman" w:cs="Times New Roman"/>
          <w:kern w:val="0"/>
          <w:szCs w:val="21"/>
        </w:rPr>
        <w:t xml:space="preserve"> BWP</w:t>
      </w:r>
      <w:r w:rsidRPr="00E823EB">
        <w:rPr>
          <w:rFonts w:ascii="Times New Roman" w:hAnsi="Times New Roman" w:cs="Times New Roman"/>
          <w:szCs w:val="21"/>
        </w:rPr>
        <w:t>. Whether gap is still needed should be clarified:</w:t>
      </w:r>
    </w:p>
    <w:p w14:paraId="3686ED04" w14:textId="77777777" w:rsidR="001A0E3C" w:rsidRPr="00E823EB" w:rsidRDefault="001A0E3C" w:rsidP="001A0E3C">
      <w:pPr>
        <w:pStyle w:val="af5"/>
        <w:numPr>
          <w:ilvl w:val="2"/>
          <w:numId w:val="31"/>
        </w:numPr>
        <w:autoSpaceDE w:val="0"/>
        <w:autoSpaceDN w:val="0"/>
        <w:adjustRightInd w:val="0"/>
        <w:spacing w:beforeLines="50" w:before="120" w:afterLines="50" w:after="120" w:line="360" w:lineRule="auto"/>
        <w:rPr>
          <w:rFonts w:ascii="Times New Roman" w:hAnsi="Times New Roman" w:cs="Times New Roman"/>
          <w:szCs w:val="21"/>
          <w:lang w:eastAsia="zh-CN"/>
        </w:rPr>
      </w:pPr>
      <w:r w:rsidRPr="00E823EB">
        <w:rPr>
          <w:rFonts w:ascii="Times New Roman" w:hAnsi="Times New Roman" w:cs="Times New Roman"/>
          <w:szCs w:val="21"/>
          <w:lang w:eastAsia="zh-CN"/>
        </w:rPr>
        <w:t>option 1: UE shall perform measurement without gap until switching away from this BWP.</w:t>
      </w:r>
    </w:p>
    <w:p w14:paraId="713F7403" w14:textId="77777777" w:rsidR="001A0E3C" w:rsidRPr="00E823EB" w:rsidRDefault="001A0E3C" w:rsidP="001A0E3C">
      <w:pPr>
        <w:pStyle w:val="af5"/>
        <w:numPr>
          <w:ilvl w:val="2"/>
          <w:numId w:val="31"/>
        </w:numPr>
        <w:autoSpaceDE w:val="0"/>
        <w:autoSpaceDN w:val="0"/>
        <w:adjustRightInd w:val="0"/>
        <w:spacing w:beforeLines="50" w:before="120" w:afterLines="50" w:after="120" w:line="360" w:lineRule="auto"/>
        <w:rPr>
          <w:rFonts w:ascii="Times New Roman" w:hAnsi="Times New Roman" w:cs="Times New Roman"/>
          <w:szCs w:val="21"/>
          <w:lang w:eastAsia="zh-CN"/>
        </w:rPr>
      </w:pPr>
      <w:r w:rsidRPr="00E823EB">
        <w:rPr>
          <w:rFonts w:ascii="Times New Roman" w:hAnsi="Times New Roman" w:cs="Times New Roman"/>
          <w:szCs w:val="21"/>
          <w:lang w:eastAsia="zh-CN"/>
        </w:rPr>
        <w:t>option 2: Immediate activation of default gap. UE shall perform measurement with default gap.</w:t>
      </w:r>
    </w:p>
    <w:p w14:paraId="2A5294D2" w14:textId="77777777" w:rsidR="001A0E3C" w:rsidRPr="00E823EB" w:rsidRDefault="001A0E3C" w:rsidP="001A0E3C">
      <w:pPr>
        <w:pStyle w:val="af5"/>
        <w:numPr>
          <w:ilvl w:val="2"/>
          <w:numId w:val="31"/>
        </w:numPr>
        <w:autoSpaceDE w:val="0"/>
        <w:autoSpaceDN w:val="0"/>
        <w:adjustRightInd w:val="0"/>
        <w:spacing w:beforeLines="50" w:before="120" w:afterLines="50" w:after="120" w:line="360" w:lineRule="auto"/>
        <w:rPr>
          <w:rFonts w:ascii="Times New Roman" w:hAnsi="Times New Roman" w:cs="Times New Roman"/>
          <w:szCs w:val="21"/>
          <w:lang w:eastAsia="zh-CN"/>
        </w:rPr>
      </w:pPr>
      <w:r w:rsidRPr="00E823EB">
        <w:rPr>
          <w:rFonts w:ascii="Times New Roman" w:hAnsi="Times New Roman" w:cs="Times New Roman"/>
          <w:szCs w:val="21"/>
          <w:lang w:eastAsia="zh-CN"/>
        </w:rPr>
        <w:t>Option 3: UE shall perform measurement with legacy per UE or per FR gaps.</w:t>
      </w:r>
    </w:p>
    <w:p w14:paraId="3D240E56" w14:textId="25723A0C" w:rsidR="001A0E3C" w:rsidRPr="00E823EB" w:rsidRDefault="009B539F" w:rsidP="002B3925">
      <w:pPr>
        <w:pStyle w:val="af1"/>
        <w:rPr>
          <w:rFonts w:cs="Times New Roman"/>
        </w:rPr>
      </w:pPr>
      <w:bookmarkStart w:id="13" w:name="_Toc68016230"/>
      <w:r w:rsidRPr="00E823EB">
        <w:rPr>
          <w:rFonts w:cs="Times New Roman"/>
        </w:rPr>
        <w:t xml:space="preserve">Observation </w:t>
      </w:r>
      <w:r w:rsidR="006B1D5D" w:rsidRPr="00E823EB">
        <w:rPr>
          <w:rFonts w:cs="Times New Roman"/>
        </w:rPr>
        <w:fldChar w:fldCharType="begin"/>
      </w:r>
      <w:r w:rsidR="006B1D5D" w:rsidRPr="00E823EB">
        <w:rPr>
          <w:rFonts w:cs="Times New Roman"/>
        </w:rPr>
        <w:instrText xml:space="preserve"> SEQ Observation \* ARABIC </w:instrText>
      </w:r>
      <w:r w:rsidR="006B1D5D" w:rsidRPr="00E823EB">
        <w:rPr>
          <w:rFonts w:cs="Times New Roman"/>
        </w:rPr>
        <w:fldChar w:fldCharType="separate"/>
      </w:r>
      <w:r w:rsidRPr="00E823EB">
        <w:rPr>
          <w:rFonts w:cs="Times New Roman"/>
          <w:noProof/>
        </w:rPr>
        <w:t>2</w:t>
      </w:r>
      <w:r w:rsidR="006B1D5D" w:rsidRPr="00E823EB">
        <w:rPr>
          <w:rFonts w:cs="Times New Roman"/>
          <w:noProof/>
        </w:rPr>
        <w:fldChar w:fldCharType="end"/>
      </w:r>
      <w:r w:rsidR="001A0E3C" w:rsidRPr="00E823EB">
        <w:rPr>
          <w:rFonts w:cs="Times New Roman"/>
        </w:rPr>
        <w:t>: UE behavior should be clarified after deactivation of pre-configured MG and switching to a new BWP without any per-configured gap.</w:t>
      </w:r>
      <w:bookmarkEnd w:id="13"/>
      <w:r w:rsidR="001A0E3C" w:rsidRPr="00E823EB">
        <w:rPr>
          <w:rFonts w:cs="Times New Roman"/>
        </w:rPr>
        <w:t xml:space="preserve"> </w:t>
      </w:r>
    </w:p>
    <w:p w14:paraId="53C7160F" w14:textId="0924B8EB" w:rsidR="009B539F" w:rsidRPr="00E823EB" w:rsidRDefault="009B539F" w:rsidP="002B3925">
      <w:pPr>
        <w:pStyle w:val="af1"/>
        <w:rPr>
          <w:rFonts w:cs="Times New Roman"/>
          <w:kern w:val="0"/>
        </w:rPr>
      </w:pPr>
      <w:bookmarkStart w:id="14" w:name="_Toc68026422"/>
      <w:r w:rsidRPr="00E823EB">
        <w:rPr>
          <w:rFonts w:cs="Times New Roman"/>
        </w:rPr>
        <w:t xml:space="preserve">Proposal </w:t>
      </w:r>
      <w:r w:rsidRPr="00E823EB">
        <w:rPr>
          <w:rFonts w:cs="Times New Roman"/>
        </w:rPr>
        <w:fldChar w:fldCharType="begin"/>
      </w:r>
      <w:r w:rsidRPr="00E823EB">
        <w:rPr>
          <w:rFonts w:cs="Times New Roman"/>
        </w:rPr>
        <w:instrText xml:space="preserve"> SEQ Proposal \* ARABIC </w:instrText>
      </w:r>
      <w:r w:rsidRPr="00E823EB">
        <w:rPr>
          <w:rFonts w:cs="Times New Roman"/>
        </w:rPr>
        <w:fldChar w:fldCharType="separate"/>
      </w:r>
      <w:r w:rsidR="00450B8C" w:rsidRPr="00E823EB">
        <w:rPr>
          <w:rFonts w:cs="Times New Roman"/>
          <w:noProof/>
        </w:rPr>
        <w:t>2</w:t>
      </w:r>
      <w:r w:rsidRPr="00E823EB">
        <w:rPr>
          <w:rFonts w:cs="Times New Roman"/>
        </w:rPr>
        <w:fldChar w:fldCharType="end"/>
      </w:r>
      <w:r w:rsidR="001A0E3C" w:rsidRPr="00E823EB">
        <w:rPr>
          <w:rFonts w:cs="Times New Roman"/>
          <w:kern w:val="0"/>
        </w:rPr>
        <w:t xml:space="preserve">: After </w:t>
      </w:r>
      <w:r w:rsidR="001A0E3C" w:rsidRPr="00E823EB">
        <w:rPr>
          <w:rFonts w:cs="Times New Roman"/>
        </w:rPr>
        <w:t>deactivation of pre-configured MG and</w:t>
      </w:r>
      <w:r w:rsidR="001A0E3C" w:rsidRPr="00E823EB">
        <w:rPr>
          <w:rFonts w:cs="Times New Roman"/>
          <w:kern w:val="0"/>
        </w:rPr>
        <w:t xml:space="preserve"> switching to a new BWP without any per-configured gap,</w:t>
      </w:r>
      <w:bookmarkEnd w:id="14"/>
    </w:p>
    <w:p w14:paraId="6051F115" w14:textId="77777777" w:rsidR="009B539F" w:rsidRPr="00E823EB" w:rsidRDefault="001A0E3C" w:rsidP="002B3925">
      <w:pPr>
        <w:pStyle w:val="af1"/>
        <w:numPr>
          <w:ilvl w:val="0"/>
          <w:numId w:val="34"/>
        </w:numPr>
        <w:rPr>
          <w:rFonts w:cs="Times New Roman"/>
        </w:rPr>
      </w:pPr>
      <w:r w:rsidRPr="00E823EB">
        <w:rPr>
          <w:rFonts w:cs="Times New Roman"/>
          <w:lang w:eastAsia="zh-CN"/>
        </w:rPr>
        <w:t xml:space="preserve">option 1: </w:t>
      </w:r>
      <w:r w:rsidRPr="00E823EB">
        <w:rPr>
          <w:rFonts w:cs="Times New Roman"/>
        </w:rPr>
        <w:t>UE shall perform measurement without gap until switching away from this BWP.</w:t>
      </w:r>
    </w:p>
    <w:p w14:paraId="1E2E380D" w14:textId="77777777" w:rsidR="009B539F" w:rsidRPr="00E823EB" w:rsidRDefault="001A0E3C" w:rsidP="002B3925">
      <w:pPr>
        <w:pStyle w:val="af1"/>
        <w:numPr>
          <w:ilvl w:val="0"/>
          <w:numId w:val="34"/>
        </w:numPr>
        <w:rPr>
          <w:rFonts w:cs="Times New Roman"/>
        </w:rPr>
      </w:pPr>
      <w:r w:rsidRPr="00E823EB">
        <w:rPr>
          <w:rFonts w:cs="Times New Roman"/>
        </w:rPr>
        <w:t>option 2: Immediate activation of default gap. UE shall perform measurement with default gap.</w:t>
      </w:r>
    </w:p>
    <w:p w14:paraId="69A17C11" w14:textId="35F07DB8" w:rsidR="001A0E3C" w:rsidRPr="00E823EB" w:rsidRDefault="001A0E3C" w:rsidP="002B3925">
      <w:pPr>
        <w:pStyle w:val="af1"/>
        <w:numPr>
          <w:ilvl w:val="0"/>
          <w:numId w:val="34"/>
        </w:numPr>
        <w:rPr>
          <w:rFonts w:cs="Times New Roman"/>
        </w:rPr>
      </w:pPr>
      <w:r w:rsidRPr="00E823EB">
        <w:rPr>
          <w:rFonts w:cs="Times New Roman"/>
          <w:lang w:eastAsia="zh-CN"/>
        </w:rPr>
        <w:t xml:space="preserve">Option 3: </w:t>
      </w:r>
      <w:r w:rsidRPr="00E823EB">
        <w:rPr>
          <w:rFonts w:cs="Times New Roman"/>
        </w:rPr>
        <w:t>UE shall perform measurement with legacy per UE or per FR gaps.</w:t>
      </w:r>
    </w:p>
    <w:p w14:paraId="6613CA37" w14:textId="77777777" w:rsidR="00B829D8" w:rsidRPr="00E823EB" w:rsidRDefault="00B829D8" w:rsidP="00B829D8">
      <w:pPr>
        <w:rPr>
          <w:rFonts w:ascii="Times New Roman" w:hAnsi="Times New Roman" w:cs="Times New Roman"/>
          <w:lang w:val="x-none" w:eastAsia="x-none"/>
        </w:rPr>
      </w:pPr>
    </w:p>
    <w:p w14:paraId="34BFBDE4" w14:textId="410AF168" w:rsidR="000D298C" w:rsidRPr="00E823EB" w:rsidRDefault="000D298C" w:rsidP="000D298C">
      <w:pPr>
        <w:pStyle w:val="af5"/>
        <w:numPr>
          <w:ilvl w:val="3"/>
          <w:numId w:val="11"/>
        </w:numPr>
        <w:autoSpaceDE w:val="0"/>
        <w:autoSpaceDN w:val="0"/>
        <w:adjustRightInd w:val="0"/>
        <w:spacing w:beforeLines="50" w:before="120" w:afterLines="50" w:after="120" w:line="360" w:lineRule="auto"/>
        <w:ind w:leftChars="29" w:left="421"/>
        <w:rPr>
          <w:rFonts w:ascii="Times New Roman" w:hAnsi="Times New Roman" w:cs="Times New Roman"/>
          <w:b/>
          <w:szCs w:val="21"/>
          <w:u w:val="single"/>
          <w:lang w:eastAsia="zh-CN"/>
        </w:rPr>
      </w:pPr>
      <w:r w:rsidRPr="00E823EB">
        <w:rPr>
          <w:rFonts w:ascii="Times New Roman" w:hAnsi="Times New Roman" w:cs="Times New Roman"/>
          <w:b/>
          <w:szCs w:val="21"/>
          <w:u w:val="single"/>
          <w:lang w:eastAsia="zh-CN"/>
        </w:rPr>
        <w:t xml:space="preserve">Issue </w:t>
      </w:r>
      <w:r w:rsidR="001A0E3C" w:rsidRPr="00E823EB">
        <w:rPr>
          <w:rFonts w:ascii="Times New Roman" w:hAnsi="Times New Roman" w:cs="Times New Roman"/>
          <w:b/>
          <w:szCs w:val="21"/>
          <w:u w:val="single"/>
          <w:lang w:eastAsia="zh-CN"/>
        </w:rPr>
        <w:t>3</w:t>
      </w:r>
      <w:r w:rsidRPr="00E823EB">
        <w:rPr>
          <w:rFonts w:ascii="Times New Roman" w:hAnsi="Times New Roman" w:cs="Times New Roman"/>
          <w:b/>
          <w:szCs w:val="21"/>
          <w:u w:val="single"/>
          <w:lang w:eastAsia="zh-CN"/>
        </w:rPr>
        <w:t xml:space="preserve">: The </w:t>
      </w:r>
      <w:r w:rsidRPr="00E823EB">
        <w:rPr>
          <w:rFonts w:ascii="Times New Roman" w:hAnsi="Times New Roman" w:cs="Times New Roman"/>
          <w:b/>
          <w:bCs/>
          <w:u w:val="single"/>
        </w:rPr>
        <w:t>applicability</w:t>
      </w:r>
      <w:r w:rsidRPr="00E823EB">
        <w:rPr>
          <w:rFonts w:ascii="Times New Roman" w:hAnsi="Times New Roman" w:cs="Times New Roman"/>
          <w:iCs/>
          <w:u w:val="single"/>
        </w:rPr>
        <w:t xml:space="preserve"> </w:t>
      </w:r>
      <w:r w:rsidRPr="00E823EB">
        <w:rPr>
          <w:rFonts w:ascii="Times New Roman" w:hAnsi="Times New Roman" w:cs="Times New Roman"/>
          <w:b/>
          <w:szCs w:val="21"/>
          <w:u w:val="single"/>
          <w:lang w:eastAsia="zh-CN"/>
        </w:rPr>
        <w:t xml:space="preserve">of per-configured MG </w:t>
      </w:r>
    </w:p>
    <w:p w14:paraId="7893BC11" w14:textId="77777777" w:rsidR="00EA5CF3" w:rsidRPr="00E823EB" w:rsidRDefault="00EA5CF3" w:rsidP="00EA5CF3">
      <w:pPr>
        <w:autoSpaceDE w:val="0"/>
        <w:autoSpaceDN w:val="0"/>
        <w:adjustRightInd w:val="0"/>
        <w:spacing w:beforeLines="50" w:before="120" w:afterLines="50" w:after="120" w:line="360" w:lineRule="auto"/>
        <w:ind w:left="61"/>
        <w:rPr>
          <w:rFonts w:ascii="Times New Roman" w:hAnsi="Times New Roman" w:cs="Times New Roman"/>
          <w:b/>
          <w:szCs w:val="21"/>
        </w:rPr>
      </w:pPr>
      <w:r w:rsidRPr="00E823EB">
        <w:rPr>
          <w:rFonts w:ascii="Times New Roman" w:hAnsi="Times New Roman" w:cs="Times New Roman"/>
          <w:b/>
          <w:noProof/>
          <w:kern w:val="0"/>
          <w:szCs w:val="21"/>
        </w:rPr>
        <mc:AlternateContent>
          <mc:Choice Requires="wps">
            <w:drawing>
              <wp:inline distT="0" distB="0" distL="0" distR="0" wp14:anchorId="41B842F3" wp14:editId="54ED3859">
                <wp:extent cx="6102927" cy="2085109"/>
                <wp:effectExtent l="0" t="0" r="12700" b="10795"/>
                <wp:docPr id="8" name="文本框 8"/>
                <wp:cNvGraphicFramePr/>
                <a:graphic xmlns:a="http://schemas.openxmlformats.org/drawingml/2006/main">
                  <a:graphicData uri="http://schemas.microsoft.com/office/word/2010/wordprocessingShape">
                    <wps:wsp>
                      <wps:cNvSpPr txBox="1"/>
                      <wps:spPr>
                        <a:xfrm>
                          <a:off x="0" y="0"/>
                          <a:ext cx="6102927" cy="2085109"/>
                        </a:xfrm>
                        <a:prstGeom prst="rect">
                          <a:avLst/>
                        </a:prstGeom>
                        <a:solidFill>
                          <a:schemeClr val="lt1"/>
                        </a:solidFill>
                        <a:ln w="6350">
                          <a:solidFill>
                            <a:prstClr val="black"/>
                          </a:solidFill>
                        </a:ln>
                      </wps:spPr>
                      <wps:txbx>
                        <w:txbxContent>
                          <w:p w14:paraId="3B87C743" w14:textId="77777777" w:rsidR="001A0E3C" w:rsidRPr="000D298C" w:rsidRDefault="001A0E3C" w:rsidP="00EA5CF3">
                            <w:pPr>
                              <w:numPr>
                                <w:ilvl w:val="0"/>
                                <w:numId w:val="18"/>
                              </w:numPr>
                              <w:tabs>
                                <w:tab w:val="num" w:pos="720"/>
                              </w:tabs>
                              <w:rPr>
                                <w:highlight w:val="yellow"/>
                              </w:rPr>
                            </w:pPr>
                            <w:r w:rsidRPr="000D298C">
                              <w:rPr>
                                <w:b/>
                                <w:bCs/>
                                <w:highlight w:val="yellow"/>
                              </w:rPr>
                              <w:t>FFS on Per-UE/Per-FR pre-configured MG pattern applicability</w:t>
                            </w:r>
                            <w:r w:rsidRPr="000D298C">
                              <w:rPr>
                                <w:i/>
                                <w:iCs/>
                                <w:highlight w:val="yellow"/>
                              </w:rPr>
                              <w:t xml:space="preserve"> </w:t>
                            </w:r>
                          </w:p>
                          <w:p w14:paraId="62F437A5" w14:textId="77777777" w:rsidR="001A0E3C" w:rsidRPr="003B492D" w:rsidRDefault="001A0E3C" w:rsidP="00EA5CF3">
                            <w:pPr>
                              <w:numPr>
                                <w:ilvl w:val="1"/>
                                <w:numId w:val="18"/>
                              </w:numPr>
                              <w:tabs>
                                <w:tab w:val="num" w:pos="1440"/>
                              </w:tabs>
                            </w:pPr>
                            <w:r w:rsidRPr="003B492D">
                              <w:t xml:space="preserve">Option 1 </w:t>
                            </w:r>
                          </w:p>
                          <w:p w14:paraId="4E079AC5" w14:textId="77777777" w:rsidR="001A0E3C" w:rsidRPr="003B492D" w:rsidRDefault="001A0E3C" w:rsidP="00EA5CF3">
                            <w:pPr>
                              <w:numPr>
                                <w:ilvl w:val="2"/>
                                <w:numId w:val="18"/>
                              </w:numPr>
                              <w:tabs>
                                <w:tab w:val="num" w:pos="2160"/>
                              </w:tabs>
                            </w:pPr>
                            <w:r w:rsidRPr="003B492D">
                              <w:t xml:space="preserve">If the gap patterns which can be used as the pre-configured gap are reused from Rel16, the same applicability(per-UE/per-FR) shall follow the rules defined in Rel16 also. </w:t>
                            </w:r>
                          </w:p>
                          <w:p w14:paraId="14C94BA4" w14:textId="77777777" w:rsidR="001A0E3C" w:rsidRPr="003B492D" w:rsidRDefault="001A0E3C" w:rsidP="00EA5CF3">
                            <w:pPr>
                              <w:numPr>
                                <w:ilvl w:val="1"/>
                                <w:numId w:val="18"/>
                              </w:numPr>
                              <w:tabs>
                                <w:tab w:val="num" w:pos="1440"/>
                              </w:tabs>
                            </w:pPr>
                            <w:r w:rsidRPr="003B492D">
                              <w:t>Option 2:</w:t>
                            </w:r>
                          </w:p>
                          <w:p w14:paraId="09677E6A" w14:textId="77777777" w:rsidR="001A0E3C" w:rsidRPr="003B492D" w:rsidRDefault="001A0E3C" w:rsidP="00EA5CF3">
                            <w:pPr>
                              <w:numPr>
                                <w:ilvl w:val="2"/>
                                <w:numId w:val="18"/>
                              </w:numPr>
                              <w:tabs>
                                <w:tab w:val="num" w:pos="2160"/>
                              </w:tabs>
                            </w:pPr>
                            <w:r w:rsidRPr="003B492D">
                              <w:t xml:space="preserve">If per UE MG is configured, the BWP of </w:t>
                            </w:r>
                            <w:proofErr w:type="spellStart"/>
                            <w:r w:rsidRPr="003B492D">
                              <w:t>PCell</w:t>
                            </w:r>
                            <w:proofErr w:type="spellEnd"/>
                            <w:r w:rsidRPr="003B492D">
                              <w:t xml:space="preserve"> is referenced to activate its MG pattern which applies to all the serving carriers including </w:t>
                            </w:r>
                            <w:proofErr w:type="spellStart"/>
                            <w:r w:rsidRPr="003B492D">
                              <w:t>PSCell</w:t>
                            </w:r>
                            <w:proofErr w:type="spellEnd"/>
                            <w:r w:rsidRPr="003B492D">
                              <w:t xml:space="preserve"> and </w:t>
                            </w:r>
                            <w:proofErr w:type="spellStart"/>
                            <w:r w:rsidRPr="003B492D">
                              <w:t>SCells</w:t>
                            </w:r>
                            <w:proofErr w:type="spellEnd"/>
                            <w:r w:rsidRPr="003B492D">
                              <w:t>.</w:t>
                            </w:r>
                          </w:p>
                          <w:p w14:paraId="626965F2" w14:textId="77777777" w:rsidR="001A0E3C" w:rsidRPr="003B492D" w:rsidRDefault="001A0E3C" w:rsidP="00EA5CF3">
                            <w:pPr>
                              <w:numPr>
                                <w:ilvl w:val="2"/>
                                <w:numId w:val="18"/>
                              </w:numPr>
                              <w:tabs>
                                <w:tab w:val="num" w:pos="2160"/>
                              </w:tabs>
                            </w:pPr>
                            <w:r w:rsidRPr="003B492D">
                              <w:t xml:space="preserve">If per FR MG is configured, BWPs of </w:t>
                            </w:r>
                            <w:proofErr w:type="spellStart"/>
                            <w:r w:rsidRPr="003B492D">
                              <w:t>PCell</w:t>
                            </w:r>
                            <w:proofErr w:type="spellEnd"/>
                            <w:r w:rsidRPr="003B492D">
                              <w:t xml:space="preserve"> and </w:t>
                            </w:r>
                            <w:proofErr w:type="spellStart"/>
                            <w:r w:rsidRPr="003B492D">
                              <w:t>PSCell</w:t>
                            </w:r>
                            <w:proofErr w:type="spellEnd"/>
                            <w:r w:rsidRPr="003B492D">
                              <w:t xml:space="preserve"> are referenced respectively to decide the pre-configured MGs for applying to the </w:t>
                            </w:r>
                            <w:proofErr w:type="spellStart"/>
                            <w:r w:rsidRPr="003B492D">
                              <w:t>SCells</w:t>
                            </w:r>
                            <w:proofErr w:type="spellEnd"/>
                            <w:r w:rsidRPr="003B492D">
                              <w:t xml:space="preserve"> of respective FR.</w:t>
                            </w:r>
                          </w:p>
                          <w:p w14:paraId="0078F306" w14:textId="77777777" w:rsidR="001A0E3C" w:rsidRPr="003B492D" w:rsidRDefault="001A0E3C" w:rsidP="00EA5CF3">
                            <w:pPr>
                              <w:numPr>
                                <w:ilvl w:val="1"/>
                                <w:numId w:val="18"/>
                              </w:numPr>
                              <w:tabs>
                                <w:tab w:val="num" w:pos="1440"/>
                              </w:tabs>
                            </w:pPr>
                            <w:r w:rsidRPr="003B492D">
                              <w:t>Option 3</w:t>
                            </w:r>
                          </w:p>
                          <w:p w14:paraId="3B0FD531" w14:textId="77777777" w:rsidR="001A0E3C" w:rsidRPr="003B492D" w:rsidRDefault="001A0E3C" w:rsidP="00EA5CF3">
                            <w:pPr>
                              <w:numPr>
                                <w:ilvl w:val="2"/>
                                <w:numId w:val="18"/>
                              </w:numPr>
                              <w:tabs>
                                <w:tab w:val="num" w:pos="2160"/>
                              </w:tabs>
                            </w:pPr>
                            <w:bookmarkStart w:id="15" w:name="_Hlk68012302"/>
                            <w:r w:rsidRPr="003B492D">
                              <w:rPr>
                                <w:lang w:val="en-GB"/>
                              </w:rPr>
                              <w:t>The applicability of current per FR gap pattern should also apply for per BWP MG configuration</w:t>
                            </w:r>
                          </w:p>
                          <w:bookmarkEnd w:id="15"/>
                          <w:p w14:paraId="6972927D" w14:textId="77777777" w:rsidR="001A0E3C" w:rsidRPr="003B492D" w:rsidRDefault="001A0E3C" w:rsidP="00EA5C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1B842F3" id="文本框 8" o:spid="_x0000_s1028" type="#_x0000_t202" style="width:480.55pt;height:16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" fillcolor="white [3201]" strokeweight=".5pt">
                <v:textbox>
                  <w:txbxContent>
                    <w:p w14:paraId="3B87C743" w14:textId="77777777" w:rsidR="001A0E3C" w:rsidRPr="000D298C" w:rsidRDefault="001A0E3C" w:rsidP="00EA5CF3">
                      <w:pPr>
                        <w:numPr>
                          <w:ilvl w:val="0"/>
                          <w:numId w:val="18"/>
                        </w:numPr>
                        <w:tabs>
                          <w:tab w:val="num" w:pos="720"/>
                        </w:tabs>
                        <w:rPr>
                          <w:highlight w:val="yellow"/>
                        </w:rPr>
                      </w:pPr>
                      <w:r w:rsidRPr="000D298C">
                        <w:rPr>
                          <w:b/>
                          <w:bCs/>
                          <w:highlight w:val="yellow"/>
                        </w:rPr>
                        <w:t>FFS on Per-UE/Per-FR pre-configured MG pattern applicability</w:t>
                      </w:r>
                      <w:r w:rsidRPr="000D298C">
                        <w:rPr>
                          <w:i/>
                          <w:iCs/>
                          <w:highlight w:val="yellow"/>
                        </w:rPr>
                        <w:t xml:space="preserve"> </w:t>
                      </w:r>
                    </w:p>
                    <w:p w14:paraId="62F437A5" w14:textId="77777777" w:rsidR="001A0E3C" w:rsidRPr="003B492D" w:rsidRDefault="001A0E3C" w:rsidP="00EA5CF3">
                      <w:pPr>
                        <w:numPr>
                          <w:ilvl w:val="1"/>
                          <w:numId w:val="18"/>
                        </w:numPr>
                        <w:tabs>
                          <w:tab w:val="num" w:pos="1440"/>
                        </w:tabs>
                      </w:pPr>
                      <w:r w:rsidRPr="003B492D">
                        <w:t xml:space="preserve">Option 1 </w:t>
                      </w:r>
                    </w:p>
                    <w:p w14:paraId="4E079AC5" w14:textId="77777777" w:rsidR="001A0E3C" w:rsidRPr="003B492D" w:rsidRDefault="001A0E3C" w:rsidP="00EA5CF3">
                      <w:pPr>
                        <w:numPr>
                          <w:ilvl w:val="2"/>
                          <w:numId w:val="18"/>
                        </w:numPr>
                        <w:tabs>
                          <w:tab w:val="num" w:pos="2160"/>
                        </w:tabs>
                      </w:pPr>
                      <w:r w:rsidRPr="003B492D">
                        <w:t xml:space="preserve">If the gap patterns which can be used as the pre-configured gap are reused from Rel16, the same applicability(per-UE/per-FR) shall follow the rules defined in Rel16 also. </w:t>
                      </w:r>
                    </w:p>
                    <w:p w14:paraId="14C94BA4" w14:textId="77777777" w:rsidR="001A0E3C" w:rsidRPr="003B492D" w:rsidRDefault="001A0E3C" w:rsidP="00EA5CF3">
                      <w:pPr>
                        <w:numPr>
                          <w:ilvl w:val="1"/>
                          <w:numId w:val="18"/>
                        </w:numPr>
                        <w:tabs>
                          <w:tab w:val="num" w:pos="1440"/>
                        </w:tabs>
                      </w:pPr>
                      <w:r w:rsidRPr="003B492D">
                        <w:t>Option 2:</w:t>
                      </w:r>
                    </w:p>
                    <w:p w14:paraId="09677E6A" w14:textId="77777777" w:rsidR="001A0E3C" w:rsidRPr="003B492D" w:rsidRDefault="001A0E3C" w:rsidP="00EA5CF3">
                      <w:pPr>
                        <w:numPr>
                          <w:ilvl w:val="2"/>
                          <w:numId w:val="18"/>
                        </w:numPr>
                        <w:tabs>
                          <w:tab w:val="num" w:pos="2160"/>
                        </w:tabs>
                      </w:pPr>
                      <w:r w:rsidRPr="003B492D">
                        <w:t xml:space="preserve">If per UE MG is configured, the BWP of </w:t>
                      </w:r>
                      <w:proofErr w:type="spellStart"/>
                      <w:r w:rsidRPr="003B492D">
                        <w:t>PCell</w:t>
                      </w:r>
                      <w:proofErr w:type="spellEnd"/>
                      <w:r w:rsidRPr="003B492D">
                        <w:t xml:space="preserve"> is referenced to activate its MG pattern which applies to all the serving carriers including </w:t>
                      </w:r>
                      <w:proofErr w:type="spellStart"/>
                      <w:r w:rsidRPr="003B492D">
                        <w:t>PSCell</w:t>
                      </w:r>
                      <w:proofErr w:type="spellEnd"/>
                      <w:r w:rsidRPr="003B492D">
                        <w:t xml:space="preserve"> and </w:t>
                      </w:r>
                      <w:proofErr w:type="spellStart"/>
                      <w:r w:rsidRPr="003B492D">
                        <w:t>SCells</w:t>
                      </w:r>
                      <w:proofErr w:type="spellEnd"/>
                      <w:r w:rsidRPr="003B492D">
                        <w:t>.</w:t>
                      </w:r>
                    </w:p>
                    <w:p w14:paraId="626965F2" w14:textId="77777777" w:rsidR="001A0E3C" w:rsidRPr="003B492D" w:rsidRDefault="001A0E3C" w:rsidP="00EA5CF3">
                      <w:pPr>
                        <w:numPr>
                          <w:ilvl w:val="2"/>
                          <w:numId w:val="18"/>
                        </w:numPr>
                        <w:tabs>
                          <w:tab w:val="num" w:pos="2160"/>
                        </w:tabs>
                      </w:pPr>
                      <w:r w:rsidRPr="003B492D">
                        <w:t xml:space="preserve">If per FR MG is configured, BWPs of </w:t>
                      </w:r>
                      <w:proofErr w:type="spellStart"/>
                      <w:r w:rsidRPr="003B492D">
                        <w:t>PCell</w:t>
                      </w:r>
                      <w:proofErr w:type="spellEnd"/>
                      <w:r w:rsidRPr="003B492D">
                        <w:t xml:space="preserve"> and </w:t>
                      </w:r>
                      <w:proofErr w:type="spellStart"/>
                      <w:r w:rsidRPr="003B492D">
                        <w:t>PSCell</w:t>
                      </w:r>
                      <w:proofErr w:type="spellEnd"/>
                      <w:r w:rsidRPr="003B492D">
                        <w:t xml:space="preserve"> are referenced respectively to decide the pre-configured MGs for applying to the </w:t>
                      </w:r>
                      <w:proofErr w:type="spellStart"/>
                      <w:r w:rsidRPr="003B492D">
                        <w:t>SCells</w:t>
                      </w:r>
                      <w:proofErr w:type="spellEnd"/>
                      <w:r w:rsidRPr="003B492D">
                        <w:t xml:space="preserve"> of respective FR.</w:t>
                      </w:r>
                    </w:p>
                    <w:p w14:paraId="0078F306" w14:textId="77777777" w:rsidR="001A0E3C" w:rsidRPr="003B492D" w:rsidRDefault="001A0E3C" w:rsidP="00EA5CF3">
                      <w:pPr>
                        <w:numPr>
                          <w:ilvl w:val="1"/>
                          <w:numId w:val="18"/>
                        </w:numPr>
                        <w:tabs>
                          <w:tab w:val="num" w:pos="1440"/>
                        </w:tabs>
                      </w:pPr>
                      <w:r w:rsidRPr="003B492D">
                        <w:t>Option 3</w:t>
                      </w:r>
                    </w:p>
                    <w:p w14:paraId="3B0FD531" w14:textId="77777777" w:rsidR="001A0E3C" w:rsidRPr="003B492D" w:rsidRDefault="001A0E3C" w:rsidP="00EA5CF3">
                      <w:pPr>
                        <w:numPr>
                          <w:ilvl w:val="2"/>
                          <w:numId w:val="18"/>
                        </w:numPr>
                        <w:tabs>
                          <w:tab w:val="num" w:pos="2160"/>
                        </w:tabs>
                      </w:pPr>
                      <w:bookmarkStart w:id="16" w:name="_Hlk68012302"/>
                      <w:r w:rsidRPr="003B492D">
                        <w:rPr>
                          <w:lang w:val="en-GB"/>
                        </w:rPr>
                        <w:t>The applicability of current per FR gap pattern should also apply for per BWP MG configuration</w:t>
                      </w:r>
                    </w:p>
                    <w:bookmarkEnd w:id="16"/>
                    <w:p w14:paraId="6972927D" w14:textId="77777777" w:rsidR="001A0E3C" w:rsidRPr="003B492D" w:rsidRDefault="001A0E3C" w:rsidP="00EA5CF3"/>
                  </w:txbxContent>
                </v:textbox>
                <w10:anchorlock/>
              </v:shape>
            </w:pict>
          </mc:Fallback>
        </mc:AlternateContent>
      </w:r>
    </w:p>
    <w:p w14:paraId="534E541A" w14:textId="0C64A6E5" w:rsidR="00D00C71" w:rsidRPr="00E823EB" w:rsidRDefault="00953D5F" w:rsidP="00EA5CF3">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kern w:val="0"/>
          <w:szCs w:val="21"/>
        </w:rPr>
        <w:t>In our view, t</w:t>
      </w:r>
      <w:r w:rsidR="00E25426" w:rsidRPr="00E823EB">
        <w:rPr>
          <w:rFonts w:ascii="Times New Roman" w:hAnsi="Times New Roman" w:cs="Times New Roman"/>
          <w:kern w:val="0"/>
          <w:szCs w:val="21"/>
        </w:rPr>
        <w:t xml:space="preserve">he following </w:t>
      </w:r>
      <w:r w:rsidRPr="00E823EB">
        <w:rPr>
          <w:rFonts w:ascii="Times New Roman" w:hAnsi="Times New Roman" w:cs="Times New Roman"/>
          <w:kern w:val="0"/>
          <w:szCs w:val="21"/>
        </w:rPr>
        <w:t xml:space="preserve">updated </w:t>
      </w:r>
      <w:r w:rsidR="00E25426" w:rsidRPr="00E823EB">
        <w:rPr>
          <w:rFonts w:ascii="Times New Roman" w:hAnsi="Times New Roman" w:cs="Times New Roman"/>
          <w:kern w:val="0"/>
          <w:szCs w:val="21"/>
        </w:rPr>
        <w:t>options may be selected.</w:t>
      </w:r>
    </w:p>
    <w:p w14:paraId="363ADFC9" w14:textId="2726B6A8" w:rsidR="00EA5CF3" w:rsidRPr="00E823EB" w:rsidRDefault="00D00C71" w:rsidP="001A0E3C">
      <w:pPr>
        <w:pStyle w:val="af5"/>
        <w:numPr>
          <w:ilvl w:val="0"/>
          <w:numId w:val="30"/>
        </w:numPr>
        <w:autoSpaceDE w:val="0"/>
        <w:autoSpaceDN w:val="0"/>
        <w:adjustRightInd w:val="0"/>
        <w:spacing w:beforeLines="50" w:before="120" w:afterLines="50" w:after="120" w:line="360" w:lineRule="auto"/>
        <w:ind w:leftChars="200" w:left="840"/>
        <w:rPr>
          <w:rFonts w:ascii="Times New Roman" w:hAnsi="Times New Roman" w:cs="Times New Roman"/>
          <w:kern w:val="0"/>
          <w:szCs w:val="21"/>
        </w:rPr>
      </w:pPr>
      <w:r w:rsidRPr="00E823EB">
        <w:rPr>
          <w:rFonts w:ascii="Times New Roman" w:hAnsi="Times New Roman" w:cs="Times New Roman"/>
          <w:kern w:val="0"/>
          <w:szCs w:val="21"/>
        </w:rPr>
        <w:t>O</w:t>
      </w:r>
      <w:r w:rsidRPr="00E823EB">
        <w:rPr>
          <w:rFonts w:ascii="Times New Roman" w:hAnsi="Times New Roman" w:cs="Times New Roman"/>
          <w:kern w:val="0"/>
          <w:szCs w:val="21"/>
          <w:lang w:eastAsia="zh-CN"/>
        </w:rPr>
        <w:t>ption</w:t>
      </w:r>
      <w:r w:rsidRPr="00E823EB">
        <w:rPr>
          <w:rFonts w:ascii="Times New Roman" w:hAnsi="Times New Roman" w:cs="Times New Roman"/>
          <w:kern w:val="0"/>
          <w:szCs w:val="21"/>
        </w:rPr>
        <w:t xml:space="preserve"> 1: </w:t>
      </w:r>
      <w:r w:rsidRPr="00E823EB">
        <w:rPr>
          <w:rFonts w:ascii="Times New Roman" w:hAnsi="Times New Roman" w:cs="Times New Roman"/>
          <w:kern w:val="0"/>
          <w:szCs w:val="21"/>
          <w:lang w:eastAsia="zh-CN"/>
        </w:rPr>
        <w:t>pre-configured</w:t>
      </w:r>
      <w:r w:rsidRPr="00E823EB">
        <w:rPr>
          <w:rFonts w:ascii="Times New Roman" w:hAnsi="Times New Roman" w:cs="Times New Roman"/>
          <w:kern w:val="0"/>
          <w:szCs w:val="21"/>
        </w:rPr>
        <w:t xml:space="preserve"> </w:t>
      </w:r>
      <w:r w:rsidRPr="00E823EB">
        <w:rPr>
          <w:rFonts w:ascii="Times New Roman" w:hAnsi="Times New Roman" w:cs="Times New Roman"/>
          <w:kern w:val="0"/>
          <w:szCs w:val="21"/>
          <w:lang w:eastAsia="zh-CN"/>
        </w:rPr>
        <w:t>gap</w:t>
      </w:r>
      <w:r w:rsidRPr="00E823EB">
        <w:rPr>
          <w:rFonts w:ascii="Times New Roman" w:hAnsi="Times New Roman" w:cs="Times New Roman"/>
          <w:kern w:val="0"/>
          <w:szCs w:val="21"/>
        </w:rPr>
        <w:t xml:space="preserve"> pattern </w:t>
      </w:r>
      <w:r w:rsidR="00EA5CF3" w:rsidRPr="00E823EB">
        <w:rPr>
          <w:rFonts w:ascii="Times New Roman" w:hAnsi="Times New Roman" w:cs="Times New Roman"/>
          <w:kern w:val="0"/>
          <w:szCs w:val="21"/>
        </w:rPr>
        <w:t>can</w:t>
      </w:r>
      <w:r w:rsidRPr="00E823EB">
        <w:rPr>
          <w:rFonts w:ascii="Times New Roman" w:hAnsi="Times New Roman" w:cs="Times New Roman"/>
          <w:kern w:val="0"/>
          <w:szCs w:val="21"/>
        </w:rPr>
        <w:t xml:space="preserve"> be configured as per UE or per FR gap</w:t>
      </w:r>
      <w:r w:rsidR="00E20768" w:rsidRPr="00E823EB">
        <w:rPr>
          <w:rFonts w:ascii="Times New Roman" w:hAnsi="Times New Roman" w:cs="Times New Roman"/>
          <w:kern w:val="0"/>
          <w:szCs w:val="21"/>
        </w:rPr>
        <w:t>,</w:t>
      </w:r>
      <w:r w:rsidRPr="00E823EB">
        <w:rPr>
          <w:rFonts w:ascii="Times New Roman" w:hAnsi="Times New Roman" w:cs="Times New Roman"/>
          <w:kern w:val="0"/>
          <w:szCs w:val="21"/>
        </w:rPr>
        <w:t xml:space="preserve"> independently from other legacy gaps.</w:t>
      </w:r>
    </w:p>
    <w:p w14:paraId="45620502" w14:textId="0FF7DC02" w:rsidR="00EA5CF3" w:rsidRPr="00E823EB" w:rsidRDefault="00D00C71" w:rsidP="001A0E3C">
      <w:pPr>
        <w:pStyle w:val="af5"/>
        <w:numPr>
          <w:ilvl w:val="0"/>
          <w:numId w:val="30"/>
        </w:numPr>
        <w:autoSpaceDE w:val="0"/>
        <w:autoSpaceDN w:val="0"/>
        <w:adjustRightInd w:val="0"/>
        <w:spacing w:beforeLines="50" w:before="120" w:afterLines="50" w:after="120" w:line="360" w:lineRule="auto"/>
        <w:ind w:leftChars="200" w:left="840"/>
        <w:rPr>
          <w:rFonts w:ascii="Times New Roman" w:hAnsi="Times New Roman" w:cs="Times New Roman"/>
          <w:kern w:val="0"/>
          <w:szCs w:val="21"/>
        </w:rPr>
      </w:pPr>
      <w:r w:rsidRPr="00E823EB">
        <w:rPr>
          <w:rFonts w:ascii="Times New Roman" w:hAnsi="Times New Roman" w:cs="Times New Roman"/>
          <w:kern w:val="0"/>
          <w:szCs w:val="21"/>
        </w:rPr>
        <w:t>O</w:t>
      </w:r>
      <w:r w:rsidRPr="00E823EB">
        <w:rPr>
          <w:rFonts w:ascii="Times New Roman" w:hAnsi="Times New Roman" w:cs="Times New Roman"/>
          <w:kern w:val="0"/>
          <w:szCs w:val="21"/>
          <w:lang w:eastAsia="zh-CN"/>
        </w:rPr>
        <w:t>ption</w:t>
      </w:r>
      <w:r w:rsidRPr="00E823EB">
        <w:rPr>
          <w:rFonts w:ascii="Times New Roman" w:hAnsi="Times New Roman" w:cs="Times New Roman"/>
          <w:kern w:val="0"/>
          <w:szCs w:val="21"/>
        </w:rPr>
        <w:t xml:space="preserve"> 2: Set all p</w:t>
      </w:r>
      <w:r w:rsidRPr="00E823EB">
        <w:rPr>
          <w:rFonts w:ascii="Times New Roman" w:hAnsi="Times New Roman" w:cs="Times New Roman"/>
          <w:kern w:val="0"/>
          <w:szCs w:val="21"/>
          <w:lang w:eastAsia="zh-CN"/>
        </w:rPr>
        <w:t>re-configured</w:t>
      </w:r>
      <w:r w:rsidRPr="00E823EB">
        <w:rPr>
          <w:rFonts w:ascii="Times New Roman" w:hAnsi="Times New Roman" w:cs="Times New Roman"/>
          <w:kern w:val="0"/>
          <w:szCs w:val="21"/>
        </w:rPr>
        <w:t xml:space="preserve"> </w:t>
      </w:r>
      <w:r w:rsidRPr="00E823EB">
        <w:rPr>
          <w:rFonts w:ascii="Times New Roman" w:hAnsi="Times New Roman" w:cs="Times New Roman"/>
          <w:kern w:val="0"/>
          <w:szCs w:val="21"/>
          <w:lang w:eastAsia="zh-CN"/>
        </w:rPr>
        <w:t>gap</w:t>
      </w:r>
      <w:r w:rsidRPr="00E823EB">
        <w:rPr>
          <w:rFonts w:ascii="Times New Roman" w:hAnsi="Times New Roman" w:cs="Times New Roman"/>
          <w:kern w:val="0"/>
          <w:szCs w:val="21"/>
        </w:rPr>
        <w:t>s as per FR gap.</w:t>
      </w:r>
    </w:p>
    <w:p w14:paraId="10EA8186" w14:textId="32E4E3A0" w:rsidR="00D00C71" w:rsidRPr="00E823EB" w:rsidRDefault="00D00C71" w:rsidP="001A0E3C">
      <w:pPr>
        <w:pStyle w:val="af5"/>
        <w:numPr>
          <w:ilvl w:val="0"/>
          <w:numId w:val="30"/>
        </w:numPr>
        <w:autoSpaceDE w:val="0"/>
        <w:autoSpaceDN w:val="0"/>
        <w:adjustRightInd w:val="0"/>
        <w:spacing w:beforeLines="50" w:before="120" w:afterLines="50" w:after="120" w:line="360" w:lineRule="auto"/>
        <w:ind w:leftChars="200" w:left="840"/>
        <w:rPr>
          <w:rFonts w:ascii="Times New Roman" w:hAnsi="Times New Roman" w:cs="Times New Roman"/>
          <w:kern w:val="0"/>
          <w:szCs w:val="21"/>
        </w:rPr>
      </w:pPr>
      <w:r w:rsidRPr="00E823EB">
        <w:rPr>
          <w:rFonts w:ascii="Times New Roman" w:hAnsi="Times New Roman" w:cs="Times New Roman"/>
          <w:kern w:val="0"/>
          <w:szCs w:val="21"/>
        </w:rPr>
        <w:t xml:space="preserve">Option 3: The </w:t>
      </w:r>
      <w:r w:rsidRPr="00E823EB">
        <w:rPr>
          <w:rFonts w:ascii="Times New Roman" w:hAnsi="Times New Roman" w:cs="Times New Roman"/>
          <w:lang w:val="en-GB"/>
        </w:rPr>
        <w:t xml:space="preserve">applicability of per-configured gap depends on </w:t>
      </w:r>
      <w:r w:rsidR="00A94D31" w:rsidRPr="00E823EB">
        <w:rPr>
          <w:rFonts w:ascii="Times New Roman" w:hAnsi="Times New Roman" w:cs="Times New Roman"/>
          <w:lang w:val="en-GB" w:eastAsia="zh-CN"/>
        </w:rPr>
        <w:t xml:space="preserve">the BWP of </w:t>
      </w:r>
      <w:proofErr w:type="spellStart"/>
      <w:r w:rsidR="00A94D31" w:rsidRPr="00E823EB">
        <w:rPr>
          <w:rFonts w:ascii="Times New Roman" w:hAnsi="Times New Roman" w:cs="Times New Roman"/>
          <w:kern w:val="0"/>
          <w:szCs w:val="21"/>
        </w:rPr>
        <w:t>PCell</w:t>
      </w:r>
      <w:proofErr w:type="spellEnd"/>
      <w:r w:rsidR="00A94D31" w:rsidRPr="00E823EB">
        <w:rPr>
          <w:rFonts w:ascii="Times New Roman" w:hAnsi="Times New Roman" w:cs="Times New Roman"/>
          <w:kern w:val="0"/>
          <w:szCs w:val="21"/>
        </w:rPr>
        <w:t xml:space="preserve"> and</w:t>
      </w:r>
      <w:r w:rsidR="00A94D31" w:rsidRPr="00E823EB">
        <w:rPr>
          <w:rFonts w:ascii="Times New Roman" w:hAnsi="Times New Roman" w:cs="Times New Roman"/>
          <w:kern w:val="0"/>
          <w:szCs w:val="21"/>
          <w:lang w:eastAsia="zh-CN"/>
        </w:rPr>
        <w:t>/or</w:t>
      </w:r>
      <w:r w:rsidR="00A94D31" w:rsidRPr="00E823EB">
        <w:rPr>
          <w:rFonts w:ascii="Times New Roman" w:hAnsi="Times New Roman" w:cs="Times New Roman"/>
          <w:kern w:val="0"/>
          <w:szCs w:val="21"/>
        </w:rPr>
        <w:t xml:space="preserve"> </w:t>
      </w:r>
      <w:proofErr w:type="spellStart"/>
      <w:r w:rsidR="00A94D31" w:rsidRPr="00E823EB">
        <w:rPr>
          <w:rFonts w:ascii="Times New Roman" w:hAnsi="Times New Roman" w:cs="Times New Roman"/>
          <w:kern w:val="0"/>
          <w:szCs w:val="21"/>
        </w:rPr>
        <w:t>PSCell</w:t>
      </w:r>
      <w:proofErr w:type="spellEnd"/>
    </w:p>
    <w:p w14:paraId="63800E71" w14:textId="30661153" w:rsidR="00D00C71" w:rsidRPr="00E823EB" w:rsidRDefault="00D00C71" w:rsidP="001A0E3C">
      <w:pPr>
        <w:pStyle w:val="af5"/>
        <w:numPr>
          <w:ilvl w:val="1"/>
          <w:numId w:val="27"/>
        </w:numPr>
        <w:autoSpaceDE w:val="0"/>
        <w:autoSpaceDN w:val="0"/>
        <w:adjustRightInd w:val="0"/>
        <w:spacing w:beforeLines="50" w:before="120" w:afterLines="50" w:after="120" w:line="360" w:lineRule="auto"/>
        <w:ind w:leftChars="400" w:left="1260"/>
        <w:rPr>
          <w:rFonts w:ascii="Times New Roman" w:hAnsi="Times New Roman" w:cs="Times New Roman"/>
          <w:kern w:val="0"/>
          <w:szCs w:val="21"/>
        </w:rPr>
      </w:pPr>
      <w:r w:rsidRPr="00E823EB">
        <w:rPr>
          <w:rFonts w:ascii="Times New Roman" w:hAnsi="Times New Roman" w:cs="Times New Roman"/>
          <w:kern w:val="0"/>
          <w:szCs w:val="21"/>
        </w:rPr>
        <w:t xml:space="preserve">If per UE MG is configured, the BWP of </w:t>
      </w:r>
      <w:proofErr w:type="spellStart"/>
      <w:r w:rsidRPr="00E823EB">
        <w:rPr>
          <w:rFonts w:ascii="Times New Roman" w:hAnsi="Times New Roman" w:cs="Times New Roman"/>
          <w:kern w:val="0"/>
          <w:szCs w:val="21"/>
        </w:rPr>
        <w:t>PCell</w:t>
      </w:r>
      <w:proofErr w:type="spellEnd"/>
      <w:r w:rsidRPr="00E823EB">
        <w:rPr>
          <w:rFonts w:ascii="Times New Roman" w:hAnsi="Times New Roman" w:cs="Times New Roman"/>
          <w:kern w:val="0"/>
          <w:szCs w:val="21"/>
        </w:rPr>
        <w:t xml:space="preserve"> is referenced to activate its MG pattern which applies to all the serving carriers including </w:t>
      </w:r>
      <w:proofErr w:type="spellStart"/>
      <w:r w:rsidRPr="00E823EB">
        <w:rPr>
          <w:rFonts w:ascii="Times New Roman" w:hAnsi="Times New Roman" w:cs="Times New Roman"/>
          <w:kern w:val="0"/>
          <w:szCs w:val="21"/>
        </w:rPr>
        <w:t>PSCell</w:t>
      </w:r>
      <w:proofErr w:type="spellEnd"/>
      <w:r w:rsidRPr="00E823EB">
        <w:rPr>
          <w:rFonts w:ascii="Times New Roman" w:hAnsi="Times New Roman" w:cs="Times New Roman"/>
          <w:kern w:val="0"/>
          <w:szCs w:val="21"/>
        </w:rPr>
        <w:t xml:space="preserve"> and </w:t>
      </w:r>
      <w:proofErr w:type="spellStart"/>
      <w:r w:rsidRPr="00E823EB">
        <w:rPr>
          <w:rFonts w:ascii="Times New Roman" w:hAnsi="Times New Roman" w:cs="Times New Roman"/>
          <w:kern w:val="0"/>
          <w:szCs w:val="21"/>
        </w:rPr>
        <w:t>SCells</w:t>
      </w:r>
      <w:proofErr w:type="spellEnd"/>
      <w:r w:rsidR="00E20768" w:rsidRPr="00E823EB">
        <w:rPr>
          <w:rFonts w:ascii="Times New Roman" w:hAnsi="Times New Roman" w:cs="Times New Roman"/>
          <w:kern w:val="0"/>
          <w:szCs w:val="21"/>
        </w:rPr>
        <w:t>, i.e., Per UE gap.</w:t>
      </w:r>
    </w:p>
    <w:p w14:paraId="41478BBA" w14:textId="3C99620D" w:rsidR="00E25426" w:rsidRPr="00E823EB" w:rsidRDefault="00D00C71" w:rsidP="001A0E3C">
      <w:pPr>
        <w:pStyle w:val="af5"/>
        <w:numPr>
          <w:ilvl w:val="1"/>
          <w:numId w:val="27"/>
        </w:numPr>
        <w:autoSpaceDE w:val="0"/>
        <w:autoSpaceDN w:val="0"/>
        <w:adjustRightInd w:val="0"/>
        <w:spacing w:beforeLines="50" w:before="120" w:afterLines="50" w:after="120" w:line="360" w:lineRule="auto"/>
        <w:ind w:leftChars="400" w:left="1260"/>
        <w:rPr>
          <w:rFonts w:ascii="Times New Roman" w:hAnsi="Times New Roman" w:cs="Times New Roman"/>
          <w:kern w:val="0"/>
          <w:szCs w:val="21"/>
        </w:rPr>
      </w:pPr>
      <w:r w:rsidRPr="00E823EB">
        <w:rPr>
          <w:rFonts w:ascii="Times New Roman" w:hAnsi="Times New Roman" w:cs="Times New Roman"/>
          <w:kern w:val="0"/>
          <w:szCs w:val="21"/>
        </w:rPr>
        <w:t xml:space="preserve">If per FR MG is configured, BWPs of </w:t>
      </w:r>
      <w:proofErr w:type="spellStart"/>
      <w:r w:rsidRPr="00E823EB">
        <w:rPr>
          <w:rFonts w:ascii="Times New Roman" w:hAnsi="Times New Roman" w:cs="Times New Roman"/>
          <w:kern w:val="0"/>
          <w:szCs w:val="21"/>
        </w:rPr>
        <w:t>PCell</w:t>
      </w:r>
      <w:proofErr w:type="spellEnd"/>
      <w:r w:rsidRPr="00E823EB">
        <w:rPr>
          <w:rFonts w:ascii="Times New Roman" w:hAnsi="Times New Roman" w:cs="Times New Roman"/>
          <w:kern w:val="0"/>
          <w:szCs w:val="21"/>
        </w:rPr>
        <w:t xml:space="preserve"> and </w:t>
      </w:r>
      <w:proofErr w:type="spellStart"/>
      <w:r w:rsidRPr="00E823EB">
        <w:rPr>
          <w:rFonts w:ascii="Times New Roman" w:hAnsi="Times New Roman" w:cs="Times New Roman"/>
          <w:kern w:val="0"/>
          <w:szCs w:val="21"/>
        </w:rPr>
        <w:t>PSCell</w:t>
      </w:r>
      <w:proofErr w:type="spellEnd"/>
      <w:r w:rsidRPr="00E823EB">
        <w:rPr>
          <w:rFonts w:ascii="Times New Roman" w:hAnsi="Times New Roman" w:cs="Times New Roman"/>
          <w:kern w:val="0"/>
          <w:szCs w:val="21"/>
        </w:rPr>
        <w:t xml:space="preserve"> are referenced respectively to decide the pre-configured MGs for applying to the </w:t>
      </w:r>
      <w:proofErr w:type="spellStart"/>
      <w:r w:rsidRPr="00E823EB">
        <w:rPr>
          <w:rFonts w:ascii="Times New Roman" w:hAnsi="Times New Roman" w:cs="Times New Roman"/>
          <w:kern w:val="0"/>
          <w:szCs w:val="21"/>
        </w:rPr>
        <w:t>SCells</w:t>
      </w:r>
      <w:proofErr w:type="spellEnd"/>
      <w:r w:rsidRPr="00E823EB">
        <w:rPr>
          <w:rFonts w:ascii="Times New Roman" w:hAnsi="Times New Roman" w:cs="Times New Roman"/>
          <w:kern w:val="0"/>
          <w:szCs w:val="21"/>
        </w:rPr>
        <w:t xml:space="preserve"> of respective FR</w:t>
      </w:r>
      <w:r w:rsidR="00E20768" w:rsidRPr="00E823EB">
        <w:rPr>
          <w:rFonts w:ascii="Times New Roman" w:hAnsi="Times New Roman" w:cs="Times New Roman"/>
          <w:kern w:val="0"/>
          <w:szCs w:val="21"/>
        </w:rPr>
        <w:t xml:space="preserve">, i.e., per FR1 gap for FR1 </w:t>
      </w:r>
      <w:proofErr w:type="spellStart"/>
      <w:r w:rsidR="00E20768" w:rsidRPr="00E823EB">
        <w:rPr>
          <w:rFonts w:ascii="Times New Roman" w:hAnsi="Times New Roman" w:cs="Times New Roman"/>
          <w:kern w:val="0"/>
          <w:szCs w:val="21"/>
        </w:rPr>
        <w:t>PCell</w:t>
      </w:r>
      <w:proofErr w:type="spellEnd"/>
      <w:r w:rsidR="00E20768" w:rsidRPr="00E823EB">
        <w:rPr>
          <w:rFonts w:ascii="Times New Roman" w:hAnsi="Times New Roman" w:cs="Times New Roman"/>
          <w:kern w:val="0"/>
          <w:szCs w:val="21"/>
        </w:rPr>
        <w:t xml:space="preserve">, per FR2 gap for FR2 </w:t>
      </w:r>
      <w:proofErr w:type="spellStart"/>
      <w:r w:rsidR="00E20768" w:rsidRPr="00E823EB">
        <w:rPr>
          <w:rFonts w:ascii="Times New Roman" w:hAnsi="Times New Roman" w:cs="Times New Roman"/>
          <w:kern w:val="0"/>
          <w:szCs w:val="21"/>
        </w:rPr>
        <w:t>PSCell</w:t>
      </w:r>
      <w:proofErr w:type="spellEnd"/>
      <w:r w:rsidR="00E20768" w:rsidRPr="00E823EB">
        <w:rPr>
          <w:rFonts w:ascii="Times New Roman" w:hAnsi="Times New Roman" w:cs="Times New Roman"/>
          <w:kern w:val="0"/>
          <w:szCs w:val="21"/>
        </w:rPr>
        <w:t>.</w:t>
      </w:r>
    </w:p>
    <w:p w14:paraId="76585A39" w14:textId="368A2B87" w:rsidR="00B829D8" w:rsidRPr="00E823EB" w:rsidRDefault="00953D5F" w:rsidP="00953D5F">
      <w:pPr>
        <w:autoSpaceDE w:val="0"/>
        <w:autoSpaceDN w:val="0"/>
        <w:adjustRightInd w:val="0"/>
        <w:spacing w:beforeLines="50" w:before="120" w:afterLines="50" w:after="120" w:line="360" w:lineRule="auto"/>
        <w:rPr>
          <w:rFonts w:ascii="Times New Roman" w:hAnsi="Times New Roman" w:cs="Times New Roman"/>
          <w:b/>
          <w:color w:val="000000" w:themeColor="text1"/>
          <w:kern w:val="0"/>
          <w:szCs w:val="21"/>
        </w:rPr>
      </w:pPr>
      <w:r w:rsidRPr="00E823EB">
        <w:rPr>
          <w:rFonts w:ascii="Times New Roman" w:hAnsi="Times New Roman" w:cs="Times New Roman"/>
          <w:b/>
          <w:color w:val="000000" w:themeColor="text1"/>
          <w:kern w:val="0"/>
          <w:szCs w:val="21"/>
        </w:rPr>
        <w:t>Observation 3: The relation of per-configured MG and concurrent/independent gap need to be clarified before decision on the applicability.</w:t>
      </w:r>
    </w:p>
    <w:p w14:paraId="15B11EAC" w14:textId="412535E3" w:rsidR="00953D5F" w:rsidRPr="00E823EB" w:rsidRDefault="00953D5F" w:rsidP="00953D5F">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szCs w:val="21"/>
        </w:rPr>
        <w:t>On applicability of pre-configured MG pattern(s),</w:t>
      </w:r>
      <w:r w:rsidRPr="00E823EB">
        <w:rPr>
          <w:rFonts w:ascii="Times New Roman" w:hAnsi="Times New Roman" w:cs="Times New Roman"/>
          <w:kern w:val="0"/>
          <w:szCs w:val="21"/>
        </w:rPr>
        <w:t xml:space="preserve"> as NR UE does not support per-CC gap, the current types of gap, i.e., per UE and per FR gap, can be reused for pre-configured MG. </w:t>
      </w:r>
    </w:p>
    <w:p w14:paraId="76CD2CE7" w14:textId="22EF3738" w:rsidR="00953D5F" w:rsidRPr="00E823EB" w:rsidRDefault="00953D5F" w:rsidP="00953D5F">
      <w:pPr>
        <w:autoSpaceDE w:val="0"/>
        <w:autoSpaceDN w:val="0"/>
        <w:adjustRightInd w:val="0"/>
        <w:spacing w:beforeLines="50" w:before="120" w:afterLines="50" w:after="120" w:line="360" w:lineRule="auto"/>
        <w:rPr>
          <w:rFonts w:ascii="Times New Roman" w:hAnsi="Times New Roman" w:cs="Times New Roman"/>
          <w:szCs w:val="21"/>
        </w:rPr>
      </w:pPr>
      <w:r w:rsidRPr="00E823EB">
        <w:rPr>
          <w:rFonts w:ascii="Times New Roman" w:hAnsi="Times New Roman" w:cs="Times New Roman"/>
          <w:kern w:val="0"/>
          <w:szCs w:val="21"/>
        </w:rPr>
        <w:t>From our views, pre-configured gaps should follow only one type of gap for reducing complexity, assuming not allowing con-current per FR and per UE gap. Thus, w</w:t>
      </w:r>
      <w:r w:rsidRPr="00E823EB">
        <w:rPr>
          <w:rFonts w:ascii="Times New Roman" w:hAnsi="Times New Roman" w:cs="Times New Roman"/>
          <w:szCs w:val="21"/>
        </w:rPr>
        <w:t>e prefer option 2 more as an easier way, avoiding to be confused with concurrent gap</w:t>
      </w:r>
      <w:r w:rsidRPr="00E823EB">
        <w:rPr>
          <w:rFonts w:ascii="Times New Roman" w:hAnsi="Times New Roman" w:cs="Times New Roman"/>
          <w:kern w:val="0"/>
          <w:szCs w:val="21"/>
        </w:rPr>
        <w:t xml:space="preserve"> and independent gap</w:t>
      </w:r>
      <w:r w:rsidRPr="00E823EB">
        <w:rPr>
          <w:rFonts w:ascii="Times New Roman" w:hAnsi="Times New Roman" w:cs="Times New Roman"/>
          <w:szCs w:val="21"/>
        </w:rPr>
        <w:t xml:space="preserve">. </w:t>
      </w:r>
    </w:p>
    <w:p w14:paraId="4E261D3C" w14:textId="4A7330D9" w:rsidR="00953D5F" w:rsidRPr="00E823EB" w:rsidRDefault="00953D5F" w:rsidP="00953D5F">
      <w:pPr>
        <w:pStyle w:val="af1"/>
        <w:rPr>
          <w:rFonts w:cs="Times New Roman"/>
        </w:rPr>
      </w:pPr>
      <w:bookmarkStart w:id="17" w:name="_Toc68026423"/>
      <w:r w:rsidRPr="00E823EB">
        <w:rPr>
          <w:rFonts w:cs="Times New Roman"/>
        </w:rPr>
        <w:t xml:space="preserve">Proposal </w:t>
      </w:r>
      <w:r w:rsidRPr="00E823EB">
        <w:rPr>
          <w:rFonts w:cs="Times New Roman"/>
        </w:rPr>
        <w:fldChar w:fldCharType="begin"/>
      </w:r>
      <w:r w:rsidRPr="00E823EB">
        <w:rPr>
          <w:rFonts w:cs="Times New Roman"/>
        </w:rPr>
        <w:instrText xml:space="preserve"> SEQ Proposal \* ARABIC </w:instrText>
      </w:r>
      <w:r w:rsidRPr="00E823EB">
        <w:rPr>
          <w:rFonts w:cs="Times New Roman"/>
        </w:rPr>
        <w:fldChar w:fldCharType="separate"/>
      </w:r>
      <w:r w:rsidRPr="00E823EB">
        <w:rPr>
          <w:rFonts w:cs="Times New Roman"/>
          <w:noProof/>
        </w:rPr>
        <w:t>3</w:t>
      </w:r>
      <w:r w:rsidRPr="00E823EB">
        <w:rPr>
          <w:rFonts w:cs="Times New Roman"/>
          <w:noProof/>
        </w:rPr>
        <w:fldChar w:fldCharType="end"/>
      </w:r>
      <w:r w:rsidRPr="00E823EB">
        <w:rPr>
          <w:rFonts w:cs="Times New Roman"/>
        </w:rPr>
        <w:t xml:space="preserve">: </w:t>
      </w:r>
      <w:bookmarkStart w:id="18" w:name="OLE_LINK63"/>
      <w:bookmarkStart w:id="19" w:name="OLE_LINK64"/>
      <w:r w:rsidRPr="00E823EB">
        <w:rPr>
          <w:rFonts w:cs="Times New Roman"/>
        </w:rPr>
        <w:t>The applicability</w:t>
      </w:r>
      <w:bookmarkEnd w:id="18"/>
      <w:bookmarkEnd w:id="19"/>
      <w:r w:rsidRPr="00E823EB">
        <w:rPr>
          <w:rFonts w:cs="Times New Roman"/>
        </w:rPr>
        <w:t xml:space="preserve"> of per FR gap should apply for per-configured MG.</w:t>
      </w:r>
      <w:bookmarkEnd w:id="17"/>
    </w:p>
    <w:p w14:paraId="4025D4E4" w14:textId="77777777" w:rsidR="00953D5F" w:rsidRPr="00E823EB" w:rsidRDefault="00953D5F" w:rsidP="00953D5F">
      <w:pPr>
        <w:rPr>
          <w:rFonts w:ascii="Times New Roman" w:hAnsi="Times New Roman" w:cs="Times New Roman"/>
          <w:lang w:val="x-none" w:eastAsia="x-none"/>
        </w:rPr>
      </w:pPr>
    </w:p>
    <w:p w14:paraId="68C91D85" w14:textId="2603B1EA" w:rsidR="00953D5F" w:rsidRPr="00E823EB" w:rsidRDefault="00953D5F" w:rsidP="00953D5F">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szCs w:val="21"/>
        </w:rPr>
        <w:t xml:space="preserve">In this case, </w:t>
      </w:r>
      <w:r w:rsidRPr="00E823EB">
        <w:rPr>
          <w:rFonts w:ascii="Times New Roman" w:hAnsi="Times New Roman" w:cs="Times New Roman"/>
          <w:kern w:val="0"/>
          <w:szCs w:val="21"/>
        </w:rPr>
        <w:t>the MG pattern which is pre-configured per BWP should apply for all measurement in the same FR.</w:t>
      </w:r>
    </w:p>
    <w:p w14:paraId="7FAD73C0" w14:textId="77777777" w:rsidR="00F35C9D" w:rsidRPr="00E823EB" w:rsidRDefault="00F35C9D" w:rsidP="00F35C9D">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b/>
          <w:noProof/>
          <w:kern w:val="0"/>
          <w:szCs w:val="21"/>
        </w:rPr>
        <mc:AlternateContent>
          <mc:Choice Requires="wps">
            <w:drawing>
              <wp:inline distT="0" distB="0" distL="0" distR="0" wp14:anchorId="48392CCD" wp14:editId="54787D74">
                <wp:extent cx="6102927" cy="762000"/>
                <wp:effectExtent l="0" t="0" r="12700" b="19050"/>
                <wp:docPr id="7" name="文本框 7"/>
                <wp:cNvGraphicFramePr/>
                <a:graphic xmlns:a="http://schemas.openxmlformats.org/drawingml/2006/main">
                  <a:graphicData uri="http://schemas.microsoft.com/office/word/2010/wordprocessingShape">
                    <wps:wsp>
                      <wps:cNvSpPr txBox="1"/>
                      <wps:spPr>
                        <a:xfrm>
                          <a:off x="0" y="0"/>
                          <a:ext cx="6102927" cy="762000"/>
                        </a:xfrm>
                        <a:prstGeom prst="rect">
                          <a:avLst/>
                        </a:prstGeom>
                        <a:solidFill>
                          <a:schemeClr val="lt1"/>
                        </a:solidFill>
                        <a:ln w="6350">
                          <a:solidFill>
                            <a:prstClr val="black"/>
                          </a:solidFill>
                        </a:ln>
                      </wps:spPr>
                      <wps:txbx>
                        <w:txbxContent>
                          <w:p w14:paraId="6EED3F10" w14:textId="77777777" w:rsidR="00F35C9D" w:rsidRPr="00B92DC0" w:rsidRDefault="00F35C9D" w:rsidP="00F35C9D">
                            <w:pPr>
                              <w:numPr>
                                <w:ilvl w:val="0"/>
                                <w:numId w:val="21"/>
                              </w:numPr>
                              <w:tabs>
                                <w:tab w:val="num" w:pos="720"/>
                              </w:tabs>
                              <w:rPr>
                                <w:highlight w:val="yellow"/>
                              </w:rPr>
                            </w:pPr>
                            <w:r w:rsidRPr="00B92DC0">
                              <w:rPr>
                                <w:highlight w:val="yellow"/>
                              </w:rPr>
                              <w:t xml:space="preserve">FFS on </w:t>
                            </w:r>
                            <w:r w:rsidRPr="00B92DC0">
                              <w:rPr>
                                <w:b/>
                                <w:bCs/>
                                <w:highlight w:val="yellow"/>
                              </w:rPr>
                              <w:t>how pre-configured MGs can be configured</w:t>
                            </w:r>
                            <w:r w:rsidRPr="00B92DC0">
                              <w:rPr>
                                <w:highlight w:val="yellow"/>
                              </w:rPr>
                              <w:t>:</w:t>
                            </w:r>
                          </w:p>
                          <w:p w14:paraId="1E993ED4" w14:textId="77777777" w:rsidR="00F35C9D" w:rsidRPr="0008306F" w:rsidRDefault="00F35C9D" w:rsidP="00F35C9D">
                            <w:pPr>
                              <w:numPr>
                                <w:ilvl w:val="1"/>
                                <w:numId w:val="21"/>
                              </w:numPr>
                              <w:tabs>
                                <w:tab w:val="num" w:pos="1440"/>
                              </w:tabs>
                            </w:pPr>
                            <w:r w:rsidRPr="0008306F">
                              <w:rPr>
                                <w:lang w:val="en-GB"/>
                              </w:rPr>
                              <w:t>Option 1. Pre-configured MGs are configured per BWP</w:t>
                            </w:r>
                          </w:p>
                          <w:p w14:paraId="780C01C9" w14:textId="77777777" w:rsidR="00F35C9D" w:rsidRPr="0008306F" w:rsidRDefault="00F35C9D" w:rsidP="00F35C9D">
                            <w:pPr>
                              <w:numPr>
                                <w:ilvl w:val="1"/>
                                <w:numId w:val="21"/>
                              </w:numPr>
                              <w:tabs>
                                <w:tab w:val="num" w:pos="1440"/>
                              </w:tabs>
                            </w:pPr>
                            <w:r w:rsidRPr="0008306F">
                              <w:rPr>
                                <w:lang w:val="en-GB"/>
                              </w:rPr>
                              <w:t>Option 2. Pre-configured MGs are configured per UE or per FR which are same as these of legacy MGs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8392CCD" id="文本框 7" o:spid="_x0000_s1029" type="#_x0000_t202" style="width:480.55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" fillcolor="white [3201]" strokeweight=".5pt">
                <v:textbox>
                  <w:txbxContent>
                    <w:p w14:paraId="6EED3F10" w14:textId="77777777" w:rsidR="00F35C9D" w:rsidRPr="00B92DC0" w:rsidRDefault="00F35C9D" w:rsidP="00F35C9D">
                      <w:pPr>
                        <w:numPr>
                          <w:ilvl w:val="0"/>
                          <w:numId w:val="21"/>
                        </w:numPr>
                        <w:tabs>
                          <w:tab w:val="num" w:pos="720"/>
                        </w:tabs>
                        <w:rPr>
                          <w:highlight w:val="yellow"/>
                        </w:rPr>
                      </w:pPr>
                      <w:r w:rsidRPr="00B92DC0">
                        <w:rPr>
                          <w:highlight w:val="yellow"/>
                        </w:rPr>
                        <w:t xml:space="preserve">FFS on </w:t>
                      </w:r>
                      <w:r w:rsidRPr="00B92DC0">
                        <w:rPr>
                          <w:b/>
                          <w:bCs/>
                          <w:highlight w:val="yellow"/>
                        </w:rPr>
                        <w:t>how pre-configured MGs can be configured</w:t>
                      </w:r>
                      <w:r w:rsidRPr="00B92DC0">
                        <w:rPr>
                          <w:highlight w:val="yellow"/>
                        </w:rPr>
                        <w:t>:</w:t>
                      </w:r>
                    </w:p>
                    <w:p w14:paraId="1E993ED4" w14:textId="77777777" w:rsidR="00F35C9D" w:rsidRPr="0008306F" w:rsidRDefault="00F35C9D" w:rsidP="00F35C9D">
                      <w:pPr>
                        <w:numPr>
                          <w:ilvl w:val="1"/>
                          <w:numId w:val="21"/>
                        </w:numPr>
                        <w:tabs>
                          <w:tab w:val="num" w:pos="1440"/>
                        </w:tabs>
                      </w:pPr>
                      <w:r w:rsidRPr="0008306F">
                        <w:rPr>
                          <w:lang w:val="en-GB"/>
                        </w:rPr>
                        <w:t>Option 1. Pre-configured MGs are configured per BWP</w:t>
                      </w:r>
                    </w:p>
                    <w:p w14:paraId="780C01C9" w14:textId="77777777" w:rsidR="00F35C9D" w:rsidRPr="0008306F" w:rsidRDefault="00F35C9D" w:rsidP="00F35C9D">
                      <w:pPr>
                        <w:numPr>
                          <w:ilvl w:val="1"/>
                          <w:numId w:val="21"/>
                        </w:numPr>
                        <w:tabs>
                          <w:tab w:val="num" w:pos="1440"/>
                        </w:tabs>
                      </w:pPr>
                      <w:r w:rsidRPr="0008306F">
                        <w:rPr>
                          <w:lang w:val="en-GB"/>
                        </w:rPr>
                        <w:t>Option 2. Pre-configured MGs are configured per UE or per FR which are same as these of legacy MGs</w:t>
                      </w:r>
                    </w:p>
                  </w:txbxContent>
                </v:textbox>
                <w10:anchorlock/>
              </v:shape>
            </w:pict>
          </mc:Fallback>
        </mc:AlternateContent>
      </w:r>
    </w:p>
    <w:p w14:paraId="0DB1894E" w14:textId="7640E822" w:rsidR="00F35C9D" w:rsidRPr="00E823EB" w:rsidRDefault="00F35C9D" w:rsidP="00F35C9D">
      <w:pPr>
        <w:pStyle w:val="af1"/>
        <w:rPr>
          <w:rFonts w:cs="Times New Roman"/>
        </w:rPr>
      </w:pPr>
      <w:bookmarkStart w:id="20" w:name="_Ref68016013"/>
      <w:bookmarkStart w:id="21" w:name="_Toc68026424"/>
      <w:r w:rsidRPr="00E823EB">
        <w:rPr>
          <w:rFonts w:cs="Times New Roman"/>
        </w:rPr>
        <w:t xml:space="preserve">Proposal </w:t>
      </w:r>
      <w:r w:rsidRPr="00E823EB">
        <w:rPr>
          <w:rFonts w:cs="Times New Roman"/>
        </w:rPr>
        <w:fldChar w:fldCharType="begin"/>
      </w:r>
      <w:r w:rsidRPr="00E823EB">
        <w:rPr>
          <w:rFonts w:cs="Times New Roman"/>
        </w:rPr>
        <w:instrText xml:space="preserve"> SEQ Proposal \* ARABIC </w:instrText>
      </w:r>
      <w:r w:rsidRPr="00E823EB">
        <w:rPr>
          <w:rFonts w:cs="Times New Roman"/>
        </w:rPr>
        <w:fldChar w:fldCharType="separate"/>
      </w:r>
      <w:r w:rsidR="00450B8C" w:rsidRPr="00E823EB">
        <w:rPr>
          <w:rFonts w:cs="Times New Roman"/>
          <w:noProof/>
        </w:rPr>
        <w:t>4</w:t>
      </w:r>
      <w:r w:rsidRPr="00E823EB">
        <w:rPr>
          <w:rFonts w:cs="Times New Roman"/>
          <w:noProof/>
        </w:rPr>
        <w:fldChar w:fldCharType="end"/>
      </w:r>
      <w:r w:rsidRPr="00E823EB">
        <w:rPr>
          <w:rFonts w:cs="Times New Roman"/>
        </w:rPr>
        <w:t>: Pre-configured MGs are configured per BWP, and used as per FR gaps</w:t>
      </w:r>
      <w:bookmarkEnd w:id="20"/>
      <w:r w:rsidRPr="00E823EB">
        <w:rPr>
          <w:rFonts w:cs="Times New Roman"/>
        </w:rPr>
        <w:t>.</w:t>
      </w:r>
      <w:bookmarkEnd w:id="21"/>
    </w:p>
    <w:p w14:paraId="33165431" w14:textId="77777777" w:rsidR="00953D5F" w:rsidRPr="00E823EB" w:rsidRDefault="00953D5F" w:rsidP="00953D5F">
      <w:pPr>
        <w:rPr>
          <w:rFonts w:ascii="Times New Roman" w:hAnsi="Times New Roman" w:cs="Times New Roman"/>
          <w:lang w:val="x-none" w:eastAsia="x-none"/>
        </w:rPr>
      </w:pPr>
    </w:p>
    <w:p w14:paraId="3CC89675" w14:textId="77777777" w:rsidR="00953D5F" w:rsidRPr="00E823EB" w:rsidRDefault="00953D5F" w:rsidP="00953D5F">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kern w:val="0"/>
          <w:szCs w:val="21"/>
        </w:rPr>
        <w:t>Besides,</w:t>
      </w:r>
      <w:r w:rsidRPr="00E823EB">
        <w:rPr>
          <w:rFonts w:ascii="Times New Roman" w:hAnsi="Times New Roman" w:cs="Times New Roman"/>
          <w:szCs w:val="21"/>
        </w:rPr>
        <w:t xml:space="preserve"> i</w:t>
      </w:r>
      <w:r w:rsidRPr="00E823EB">
        <w:rPr>
          <w:rFonts w:ascii="Times New Roman" w:hAnsi="Times New Roman" w:cs="Times New Roman"/>
          <w:kern w:val="0"/>
          <w:szCs w:val="21"/>
        </w:rPr>
        <w:t>f UE has already been configured with per UE or per FR gap, per-configured MG in this active BWP with its own applicability can over-ride current configured MG, until the BWP switch to a new BWP without per-configured MG pattern, regardless of the applicability of legacy MGs (per UE or per FR gap).</w:t>
      </w:r>
    </w:p>
    <w:p w14:paraId="4EB95A9B" w14:textId="3087A741" w:rsidR="000D298C" w:rsidRPr="00E823EB" w:rsidRDefault="000D298C" w:rsidP="000D298C">
      <w:pPr>
        <w:autoSpaceDE w:val="0"/>
        <w:autoSpaceDN w:val="0"/>
        <w:adjustRightInd w:val="0"/>
        <w:spacing w:beforeLines="50" w:before="120" w:afterLines="50" w:after="120" w:line="360" w:lineRule="auto"/>
        <w:rPr>
          <w:rFonts w:ascii="Times New Roman" w:hAnsi="Times New Roman" w:cs="Times New Roman"/>
          <w:b/>
          <w:kern w:val="0"/>
          <w:szCs w:val="21"/>
        </w:rPr>
      </w:pPr>
      <w:r w:rsidRPr="00E823EB">
        <w:rPr>
          <w:rFonts w:ascii="Times New Roman" w:hAnsi="Times New Roman" w:cs="Times New Roman"/>
          <w:b/>
          <w:noProof/>
          <w:kern w:val="0"/>
          <w:szCs w:val="21"/>
        </w:rPr>
        <mc:AlternateContent>
          <mc:Choice Requires="wps">
            <w:drawing>
              <wp:inline distT="0" distB="0" distL="0" distR="0" wp14:anchorId="5F282DEC" wp14:editId="27D30E08">
                <wp:extent cx="6120765" cy="937136"/>
                <wp:effectExtent l="0" t="0" r="13335" b="15875"/>
                <wp:docPr id="5" name="文本框 5"/>
                <wp:cNvGraphicFramePr/>
                <a:graphic xmlns:a="http://schemas.openxmlformats.org/drawingml/2006/main">
                  <a:graphicData uri="http://schemas.microsoft.com/office/word/2010/wordprocessingShape">
                    <wps:wsp>
                      <wps:cNvSpPr txBox="1"/>
                      <wps:spPr>
                        <a:xfrm>
                          <a:off x="0" y="0"/>
                          <a:ext cx="6120765" cy="937136"/>
                        </a:xfrm>
                        <a:prstGeom prst="rect">
                          <a:avLst/>
                        </a:prstGeom>
                        <a:solidFill>
                          <a:schemeClr val="lt1"/>
                        </a:solidFill>
                        <a:ln w="6350">
                          <a:solidFill>
                            <a:prstClr val="black"/>
                          </a:solidFill>
                        </a:ln>
                      </wps:spPr>
                      <wps:txbx>
                        <w:txbxContent>
                          <w:p w14:paraId="37D5CD91" w14:textId="77777777" w:rsidR="001A0E3C" w:rsidRPr="000D298C" w:rsidRDefault="001A0E3C" w:rsidP="000D298C">
                            <w:pPr>
                              <w:numPr>
                                <w:ilvl w:val="0"/>
                                <w:numId w:val="21"/>
                              </w:numPr>
                              <w:tabs>
                                <w:tab w:val="num" w:pos="720"/>
                              </w:tabs>
                              <w:rPr>
                                <w:highlight w:val="yellow"/>
                              </w:rPr>
                            </w:pPr>
                            <w:r w:rsidRPr="000D298C">
                              <w:rPr>
                                <w:highlight w:val="yellow"/>
                                <w:lang w:val="en-GB"/>
                              </w:rPr>
                              <w:t xml:space="preserve">FFS on </w:t>
                            </w:r>
                            <w:r w:rsidRPr="000D298C">
                              <w:rPr>
                                <w:b/>
                                <w:bCs/>
                                <w:highlight w:val="yellow"/>
                              </w:rPr>
                              <w:t>relation of pre-configured MG pattern and with the current RRC configured MG</w:t>
                            </w:r>
                            <w:r w:rsidRPr="000D298C">
                              <w:rPr>
                                <w:i/>
                                <w:iCs/>
                                <w:highlight w:val="yellow"/>
                              </w:rPr>
                              <w:t xml:space="preserve"> </w:t>
                            </w:r>
                          </w:p>
                          <w:p w14:paraId="203C04AD" w14:textId="77777777" w:rsidR="001A0E3C" w:rsidRPr="0008306F" w:rsidRDefault="001A0E3C" w:rsidP="000D298C">
                            <w:pPr>
                              <w:numPr>
                                <w:ilvl w:val="1"/>
                                <w:numId w:val="21"/>
                              </w:numPr>
                              <w:tabs>
                                <w:tab w:val="num" w:pos="1440"/>
                              </w:tabs>
                            </w:pPr>
                            <w:r w:rsidRPr="0008306F">
                              <w:t xml:space="preserve">Option 1. </w:t>
                            </w:r>
                            <w:r w:rsidRPr="0008306F">
                              <w:rPr>
                                <w:lang w:val="en-GB"/>
                              </w:rPr>
                              <w:t>Pre-configured MG in one active BWP can over-ride current RRC configured MG until active BWP switch to a new BWP without per-configured MG pattern</w:t>
                            </w:r>
                          </w:p>
                          <w:p w14:paraId="398C21E3" w14:textId="77777777" w:rsidR="001A0E3C" w:rsidRPr="0008306F" w:rsidRDefault="001A0E3C" w:rsidP="000D298C">
                            <w:pPr>
                              <w:numPr>
                                <w:ilvl w:val="1"/>
                                <w:numId w:val="21"/>
                              </w:numPr>
                              <w:tabs>
                                <w:tab w:val="num" w:pos="1440"/>
                              </w:tabs>
                            </w:pPr>
                            <w:r w:rsidRPr="0008306F">
                              <w:rPr>
                                <w:lang w:val="en-GB"/>
                              </w:rPr>
                              <w:t>O</w:t>
                            </w:r>
                            <w:r w:rsidRPr="0008306F">
                              <w:t>piton 2. Pre-configured MG is the RRC configured MG in Rel-15, and it may be ON/OFF after BWP switch.</w:t>
                            </w:r>
                          </w:p>
                          <w:p w14:paraId="4FFCCE6A" w14:textId="77777777" w:rsidR="001A0E3C" w:rsidRPr="0008306F" w:rsidRDefault="001A0E3C" w:rsidP="000D29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F282DEC" id="文本框 5" o:spid="_x0000_s1030" type="#_x0000_t202" style="width:481.95pt;height:7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" fillcolor="white [3201]" strokeweight=".5pt">
                <v:textbox>
                  <w:txbxContent>
                    <w:p w14:paraId="37D5CD91" w14:textId="77777777" w:rsidR="001A0E3C" w:rsidRPr="000D298C" w:rsidRDefault="001A0E3C" w:rsidP="000D298C">
                      <w:pPr>
                        <w:numPr>
                          <w:ilvl w:val="0"/>
                          <w:numId w:val="21"/>
                        </w:numPr>
                        <w:tabs>
                          <w:tab w:val="num" w:pos="720"/>
                        </w:tabs>
                        <w:rPr>
                          <w:highlight w:val="yellow"/>
                        </w:rPr>
                      </w:pPr>
                      <w:r w:rsidRPr="000D298C">
                        <w:rPr>
                          <w:highlight w:val="yellow"/>
                          <w:lang w:val="en-GB"/>
                        </w:rPr>
                        <w:t xml:space="preserve">FFS on </w:t>
                      </w:r>
                      <w:r w:rsidRPr="000D298C">
                        <w:rPr>
                          <w:b/>
                          <w:bCs/>
                          <w:highlight w:val="yellow"/>
                        </w:rPr>
                        <w:t>relation of pre-configured MG pattern and with the current RRC configured MG</w:t>
                      </w:r>
                      <w:r w:rsidRPr="000D298C">
                        <w:rPr>
                          <w:i/>
                          <w:iCs/>
                          <w:highlight w:val="yellow"/>
                        </w:rPr>
                        <w:t xml:space="preserve"> </w:t>
                      </w:r>
                    </w:p>
                    <w:p w14:paraId="203C04AD" w14:textId="77777777" w:rsidR="001A0E3C" w:rsidRPr="0008306F" w:rsidRDefault="001A0E3C" w:rsidP="000D298C">
                      <w:pPr>
                        <w:numPr>
                          <w:ilvl w:val="1"/>
                          <w:numId w:val="21"/>
                        </w:numPr>
                        <w:tabs>
                          <w:tab w:val="num" w:pos="1440"/>
                        </w:tabs>
                      </w:pPr>
                      <w:r w:rsidRPr="0008306F">
                        <w:t xml:space="preserve">Option 1. </w:t>
                      </w:r>
                      <w:r w:rsidRPr="0008306F">
                        <w:rPr>
                          <w:lang w:val="en-GB"/>
                        </w:rPr>
                        <w:t>Pre-configured MG in one active BWP can over-ride current RRC configured MG until active BWP switch to a new BWP without per-configured MG pattern</w:t>
                      </w:r>
                    </w:p>
                    <w:p w14:paraId="398C21E3" w14:textId="77777777" w:rsidR="001A0E3C" w:rsidRPr="0008306F" w:rsidRDefault="001A0E3C" w:rsidP="000D298C">
                      <w:pPr>
                        <w:numPr>
                          <w:ilvl w:val="1"/>
                          <w:numId w:val="21"/>
                        </w:numPr>
                        <w:tabs>
                          <w:tab w:val="num" w:pos="1440"/>
                        </w:tabs>
                      </w:pPr>
                      <w:r w:rsidRPr="0008306F">
                        <w:rPr>
                          <w:lang w:val="en-GB"/>
                        </w:rPr>
                        <w:t>O</w:t>
                      </w:r>
                      <w:r w:rsidRPr="0008306F">
                        <w:t>piton 2. Pre-configured MG is the RRC configured MG in Rel-15, and it may be ON/OFF after BWP switch.</w:t>
                      </w:r>
                    </w:p>
                    <w:p w14:paraId="4FFCCE6A" w14:textId="77777777" w:rsidR="001A0E3C" w:rsidRPr="0008306F" w:rsidRDefault="001A0E3C" w:rsidP="000D298C"/>
                  </w:txbxContent>
                </v:textbox>
                <w10:anchorlock/>
              </v:shape>
            </w:pict>
          </mc:Fallback>
        </mc:AlternateContent>
      </w:r>
    </w:p>
    <w:p w14:paraId="765EB584" w14:textId="7AA8AEBE" w:rsidR="000D298C" w:rsidRPr="00E823EB" w:rsidRDefault="00B042F8" w:rsidP="002B3925">
      <w:pPr>
        <w:pStyle w:val="af1"/>
        <w:rPr>
          <w:rFonts w:cs="Times New Roman"/>
        </w:rPr>
      </w:pPr>
      <w:bookmarkStart w:id="22" w:name="_Toc68026425"/>
      <w:r w:rsidRPr="00E823EB">
        <w:rPr>
          <w:rFonts w:cs="Times New Roman"/>
        </w:rPr>
        <w:t xml:space="preserve">Proposal </w:t>
      </w:r>
      <w:r w:rsidRPr="00E823EB">
        <w:rPr>
          <w:rFonts w:cs="Times New Roman"/>
        </w:rPr>
        <w:fldChar w:fldCharType="begin"/>
      </w:r>
      <w:r w:rsidRPr="00E823EB">
        <w:rPr>
          <w:rFonts w:cs="Times New Roman"/>
        </w:rPr>
        <w:instrText xml:space="preserve"> SEQ Proposal \* ARABIC </w:instrText>
      </w:r>
      <w:r w:rsidRPr="00E823EB">
        <w:rPr>
          <w:rFonts w:cs="Times New Roman"/>
        </w:rPr>
        <w:fldChar w:fldCharType="separate"/>
      </w:r>
      <w:r w:rsidR="00450B8C" w:rsidRPr="00E823EB">
        <w:rPr>
          <w:rFonts w:cs="Times New Roman"/>
          <w:noProof/>
        </w:rPr>
        <w:t>5</w:t>
      </w:r>
      <w:r w:rsidRPr="00E823EB">
        <w:rPr>
          <w:rFonts w:cs="Times New Roman"/>
        </w:rPr>
        <w:fldChar w:fldCharType="end"/>
      </w:r>
      <w:r w:rsidR="000D298C" w:rsidRPr="00E823EB">
        <w:rPr>
          <w:rFonts w:cs="Times New Roman"/>
        </w:rPr>
        <w:t>: pre-configured MG in one active BWP with its own applicability can over-ride current RRC configured MG until active BWP switch to a new BWP without per-configured MG pattern.</w:t>
      </w:r>
      <w:bookmarkEnd w:id="22"/>
    </w:p>
    <w:p w14:paraId="3444B226" w14:textId="77777777" w:rsidR="00953D5F" w:rsidRPr="00E823EB" w:rsidRDefault="00953D5F" w:rsidP="00953D5F">
      <w:pPr>
        <w:rPr>
          <w:rFonts w:ascii="Times New Roman" w:hAnsi="Times New Roman" w:cs="Times New Roman"/>
          <w:lang w:val="x-none" w:eastAsia="x-none"/>
        </w:rPr>
      </w:pPr>
    </w:p>
    <w:p w14:paraId="4BE4E701" w14:textId="77777777" w:rsidR="00A501EA" w:rsidRPr="00E823EB" w:rsidRDefault="00A501EA" w:rsidP="00A501EA">
      <w:pPr>
        <w:pStyle w:val="af5"/>
        <w:autoSpaceDE w:val="0"/>
        <w:autoSpaceDN w:val="0"/>
        <w:adjustRightInd w:val="0"/>
        <w:spacing w:beforeLines="50" w:before="120" w:afterLines="50" w:after="120" w:line="360" w:lineRule="auto"/>
        <w:ind w:left="0"/>
        <w:rPr>
          <w:rFonts w:ascii="Times New Roman" w:hAnsi="Times New Roman" w:cs="Times New Roman"/>
          <w:b/>
          <w:szCs w:val="21"/>
          <w:lang w:eastAsia="zh-CN"/>
        </w:rPr>
      </w:pPr>
      <w:r w:rsidRPr="00E823EB">
        <w:rPr>
          <w:rFonts w:ascii="Times New Roman" w:hAnsi="Times New Roman" w:cs="Times New Roman"/>
          <w:b/>
          <w:noProof/>
          <w:kern w:val="0"/>
          <w:szCs w:val="21"/>
        </w:rPr>
        <mc:AlternateContent>
          <mc:Choice Requires="wps">
            <w:drawing>
              <wp:inline distT="0" distB="0" distL="0" distR="0" wp14:anchorId="4E3C9718" wp14:editId="057D41DF">
                <wp:extent cx="6102927" cy="644236"/>
                <wp:effectExtent l="0" t="0" r="12700" b="22860"/>
                <wp:docPr id="2" name="文本框 2"/>
                <wp:cNvGraphicFramePr/>
                <a:graphic xmlns:a="http://schemas.openxmlformats.org/drawingml/2006/main">
                  <a:graphicData uri="http://schemas.microsoft.com/office/word/2010/wordprocessingShape">
                    <wps:wsp>
                      <wps:cNvSpPr txBox="1"/>
                      <wps:spPr>
                        <a:xfrm>
                          <a:off x="0" y="0"/>
                          <a:ext cx="6102927" cy="644236"/>
                        </a:xfrm>
                        <a:prstGeom prst="rect">
                          <a:avLst/>
                        </a:prstGeom>
                        <a:solidFill>
                          <a:schemeClr val="lt1"/>
                        </a:solidFill>
                        <a:ln w="6350">
                          <a:solidFill>
                            <a:prstClr val="black"/>
                          </a:solidFill>
                        </a:ln>
                      </wps:spPr>
                      <wps:txbx>
                        <w:txbxContent>
                          <w:p w14:paraId="5884DF6F" w14:textId="77777777" w:rsidR="001A0E3C" w:rsidRPr="003B492D" w:rsidRDefault="001A0E3C" w:rsidP="00A501EA">
                            <w:pPr>
                              <w:numPr>
                                <w:ilvl w:val="0"/>
                                <w:numId w:val="19"/>
                              </w:numPr>
                              <w:tabs>
                                <w:tab w:val="clear" w:pos="720"/>
                                <w:tab w:val="num" w:pos="300"/>
                              </w:tabs>
                              <w:ind w:leftChars="-29" w:left="299"/>
                            </w:pPr>
                            <w:r w:rsidRPr="000D298C">
                              <w:rPr>
                                <w:b/>
                                <w:bCs/>
                                <w:highlight w:val="yellow"/>
                              </w:rPr>
                              <w:t>FFS on Number of pre-configured MG patterns:</w:t>
                            </w:r>
                            <w:r w:rsidRPr="003B492D">
                              <w:rPr>
                                <w:b/>
                                <w:bCs/>
                              </w:rPr>
                              <w:t xml:space="preserve"> </w:t>
                            </w:r>
                            <w:r w:rsidRPr="003B492D">
                              <w:rPr>
                                <w:i/>
                                <w:iCs/>
                              </w:rPr>
                              <w:t xml:space="preserve"> </w:t>
                            </w:r>
                          </w:p>
                          <w:p w14:paraId="7C7C8C33" w14:textId="77777777" w:rsidR="001A0E3C" w:rsidRPr="003B492D" w:rsidRDefault="001A0E3C" w:rsidP="00A501EA">
                            <w:pPr>
                              <w:numPr>
                                <w:ilvl w:val="1"/>
                                <w:numId w:val="19"/>
                              </w:numPr>
                              <w:tabs>
                                <w:tab w:val="clear" w:pos="1440"/>
                                <w:tab w:val="num" w:pos="1020"/>
                              </w:tabs>
                              <w:ind w:leftChars="314" w:left="1019"/>
                            </w:pPr>
                            <w:r w:rsidRPr="003B492D">
                              <w:rPr>
                                <w:lang w:val="en-GB"/>
                              </w:rPr>
                              <w:t>Option 1: The existing gap patterns (0~23) in Rel16 can be reused for the pre-configured MG</w:t>
                            </w:r>
                            <w:r w:rsidRPr="003B492D">
                              <w:t>.</w:t>
                            </w:r>
                          </w:p>
                          <w:p w14:paraId="511B806E" w14:textId="77777777" w:rsidR="001A0E3C" w:rsidRPr="003B492D" w:rsidRDefault="001A0E3C" w:rsidP="00A501EA">
                            <w:pPr>
                              <w:numPr>
                                <w:ilvl w:val="1"/>
                                <w:numId w:val="19"/>
                              </w:numPr>
                              <w:tabs>
                                <w:tab w:val="clear" w:pos="1440"/>
                                <w:tab w:val="num" w:pos="1020"/>
                              </w:tabs>
                              <w:ind w:leftChars="314" w:left="1019"/>
                            </w:pPr>
                            <w:r w:rsidRPr="003B492D">
                              <w:rPr>
                                <w:lang w:val="en-GB"/>
                              </w:rPr>
                              <w:t>Option 2: The existing gap patterns (0~25) in Rel16 can be reused for the pre-configured MG</w:t>
                            </w:r>
                            <w:r w:rsidRPr="003B492D">
                              <w:t>.</w:t>
                            </w:r>
                          </w:p>
                          <w:p w14:paraId="271AD833" w14:textId="77777777" w:rsidR="001A0E3C" w:rsidRPr="003B492D" w:rsidRDefault="001A0E3C" w:rsidP="00A501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E3C9718" id="文本框 2" o:spid="_x0000_s1031" type="#_x0000_t202" style="width:480.55pt;height:5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" fillcolor="white [3201]" strokeweight=".5pt">
                <v:textbox>
                  <w:txbxContent>
                    <w:p w14:paraId="5884DF6F" w14:textId="77777777" w:rsidR="001A0E3C" w:rsidRPr="003B492D" w:rsidRDefault="001A0E3C" w:rsidP="00A501EA">
                      <w:pPr>
                        <w:numPr>
                          <w:ilvl w:val="0"/>
                          <w:numId w:val="19"/>
                        </w:numPr>
                        <w:tabs>
                          <w:tab w:val="clear" w:pos="720"/>
                          <w:tab w:val="num" w:pos="300"/>
                        </w:tabs>
                        <w:ind w:leftChars="-29" w:left="299"/>
                      </w:pPr>
                      <w:r w:rsidRPr="000D298C">
                        <w:rPr>
                          <w:b/>
                          <w:bCs/>
                          <w:highlight w:val="yellow"/>
                        </w:rPr>
                        <w:t>FFS on Number of pre-configured MG patterns:</w:t>
                      </w:r>
                      <w:r w:rsidRPr="003B492D">
                        <w:rPr>
                          <w:b/>
                          <w:bCs/>
                        </w:rPr>
                        <w:t xml:space="preserve"> </w:t>
                      </w:r>
                      <w:r w:rsidRPr="003B492D">
                        <w:rPr>
                          <w:i/>
                          <w:iCs/>
                        </w:rPr>
                        <w:t xml:space="preserve"> </w:t>
                      </w:r>
                    </w:p>
                    <w:p w14:paraId="7C7C8C33" w14:textId="77777777" w:rsidR="001A0E3C" w:rsidRPr="003B492D" w:rsidRDefault="001A0E3C" w:rsidP="00A501EA">
                      <w:pPr>
                        <w:numPr>
                          <w:ilvl w:val="1"/>
                          <w:numId w:val="19"/>
                        </w:numPr>
                        <w:tabs>
                          <w:tab w:val="clear" w:pos="1440"/>
                          <w:tab w:val="num" w:pos="1020"/>
                        </w:tabs>
                        <w:ind w:leftChars="314" w:left="1019"/>
                      </w:pPr>
                      <w:r w:rsidRPr="003B492D">
                        <w:rPr>
                          <w:lang w:val="en-GB"/>
                        </w:rPr>
                        <w:t>Option 1: The existing gap patterns (0~23) in Rel16 can be reused for the pre-configured MG</w:t>
                      </w:r>
                      <w:r w:rsidRPr="003B492D">
                        <w:t>.</w:t>
                      </w:r>
                    </w:p>
                    <w:p w14:paraId="511B806E" w14:textId="77777777" w:rsidR="001A0E3C" w:rsidRPr="003B492D" w:rsidRDefault="001A0E3C" w:rsidP="00A501EA">
                      <w:pPr>
                        <w:numPr>
                          <w:ilvl w:val="1"/>
                          <w:numId w:val="19"/>
                        </w:numPr>
                        <w:tabs>
                          <w:tab w:val="clear" w:pos="1440"/>
                          <w:tab w:val="num" w:pos="1020"/>
                        </w:tabs>
                        <w:ind w:leftChars="314" w:left="1019"/>
                      </w:pPr>
                      <w:r w:rsidRPr="003B492D">
                        <w:rPr>
                          <w:lang w:val="en-GB"/>
                        </w:rPr>
                        <w:t>Option 2: The existing gap patterns (0~25) in Rel16 can be reused for the pre-configured MG</w:t>
                      </w:r>
                      <w:r w:rsidRPr="003B492D">
                        <w:t>.</w:t>
                      </w:r>
                    </w:p>
                    <w:p w14:paraId="271AD833" w14:textId="77777777" w:rsidR="001A0E3C" w:rsidRPr="003B492D" w:rsidRDefault="001A0E3C" w:rsidP="00A501EA"/>
                  </w:txbxContent>
                </v:textbox>
                <w10:anchorlock/>
              </v:shape>
            </w:pict>
          </mc:Fallback>
        </mc:AlternateContent>
      </w:r>
    </w:p>
    <w:p w14:paraId="02A6EAA8" w14:textId="679DBDF0" w:rsidR="00A501EA" w:rsidRPr="00E823EB" w:rsidRDefault="00B042F8" w:rsidP="002B3925">
      <w:pPr>
        <w:pStyle w:val="af1"/>
        <w:rPr>
          <w:rFonts w:cs="Times New Roman"/>
        </w:rPr>
      </w:pPr>
      <w:bookmarkStart w:id="23" w:name="_Toc68026426"/>
      <w:r w:rsidRPr="00E823EB">
        <w:rPr>
          <w:rFonts w:cs="Times New Roman"/>
        </w:rPr>
        <w:t xml:space="preserve">Proposal </w:t>
      </w:r>
      <w:r w:rsidRPr="00E823EB">
        <w:rPr>
          <w:rFonts w:cs="Times New Roman"/>
        </w:rPr>
        <w:fldChar w:fldCharType="begin"/>
      </w:r>
      <w:r w:rsidRPr="00E823EB">
        <w:rPr>
          <w:rFonts w:cs="Times New Roman"/>
        </w:rPr>
        <w:instrText xml:space="preserve"> SEQ Proposal \* ARABIC </w:instrText>
      </w:r>
      <w:r w:rsidRPr="00E823EB">
        <w:rPr>
          <w:rFonts w:cs="Times New Roman"/>
        </w:rPr>
        <w:fldChar w:fldCharType="separate"/>
      </w:r>
      <w:r w:rsidR="00450B8C" w:rsidRPr="00E823EB">
        <w:rPr>
          <w:rFonts w:cs="Times New Roman"/>
          <w:noProof/>
        </w:rPr>
        <w:t>6</w:t>
      </w:r>
      <w:r w:rsidRPr="00E823EB">
        <w:rPr>
          <w:rFonts w:cs="Times New Roman"/>
        </w:rPr>
        <w:fldChar w:fldCharType="end"/>
      </w:r>
      <w:r w:rsidR="00A501EA" w:rsidRPr="00E823EB">
        <w:rPr>
          <w:rFonts w:cs="Times New Roman"/>
        </w:rPr>
        <w:t>: Per-configured MG pattern should comply with current requirements of NR MG pattern 0~23.</w:t>
      </w:r>
      <w:bookmarkEnd w:id="23"/>
    </w:p>
    <w:p w14:paraId="298C94DA" w14:textId="77777777" w:rsidR="00B829D8" w:rsidRPr="00E823EB" w:rsidRDefault="00B829D8" w:rsidP="00B829D8">
      <w:pPr>
        <w:rPr>
          <w:rFonts w:ascii="Times New Roman" w:hAnsi="Times New Roman" w:cs="Times New Roman"/>
          <w:lang w:val="x-none" w:eastAsia="x-none"/>
        </w:rPr>
      </w:pPr>
    </w:p>
    <w:p w14:paraId="1C2AB245" w14:textId="4096412F" w:rsidR="00B92DC0" w:rsidRPr="00E823EB" w:rsidRDefault="00B92DC0" w:rsidP="00B92DC0">
      <w:pPr>
        <w:autoSpaceDE w:val="0"/>
        <w:autoSpaceDN w:val="0"/>
        <w:adjustRightInd w:val="0"/>
        <w:spacing w:beforeLines="50" w:before="120" w:afterLines="50" w:after="120" w:line="360" w:lineRule="auto"/>
        <w:rPr>
          <w:rFonts w:ascii="Times New Roman" w:hAnsi="Times New Roman" w:cs="Times New Roman"/>
          <w:b/>
          <w:kern w:val="0"/>
          <w:szCs w:val="21"/>
        </w:rPr>
      </w:pPr>
      <w:r w:rsidRPr="00E823EB">
        <w:rPr>
          <w:rFonts w:ascii="Times New Roman" w:hAnsi="Times New Roman" w:cs="Times New Roman"/>
          <w:kern w:val="0"/>
          <w:szCs w:val="21"/>
        </w:rPr>
        <w:t xml:space="preserve">NR gap pattern 0, 1 are mandatory without signaling. For NR SA, gap pattern 2, 3, 11, 13, 14, 17, 18, and 19 are mandatory with signaling for UE. For EN-DC or NE-DC, additional </w:t>
      </w:r>
      <w:proofErr w:type="gramStart"/>
      <w:r w:rsidRPr="00E823EB">
        <w:rPr>
          <w:rFonts w:ascii="Times New Roman" w:hAnsi="Times New Roman" w:cs="Times New Roman"/>
          <w:kern w:val="0"/>
          <w:szCs w:val="21"/>
        </w:rPr>
        <w:t>1 bit</w:t>
      </w:r>
      <w:proofErr w:type="gramEnd"/>
      <w:r w:rsidRPr="00E823EB">
        <w:rPr>
          <w:rFonts w:ascii="Times New Roman" w:hAnsi="Times New Roman" w:cs="Times New Roman"/>
          <w:kern w:val="0"/>
          <w:szCs w:val="21"/>
        </w:rPr>
        <w:t xml:space="preserve"> flag should be also supported by UE to indicated that gap pattern 2, 3, 11, 13, 14, 17, 18, and 19 are mandatory for UE. Other gap patterns are optional with signaling.</w:t>
      </w:r>
      <w:r w:rsidR="000D298C" w:rsidRPr="00E823EB">
        <w:rPr>
          <w:rFonts w:ascii="Times New Roman" w:hAnsi="Times New Roman" w:cs="Times New Roman"/>
          <w:kern w:val="0"/>
          <w:szCs w:val="21"/>
        </w:rPr>
        <w:t xml:space="preserve"> </w:t>
      </w:r>
      <w:r w:rsidRPr="00E823EB">
        <w:rPr>
          <w:rFonts w:ascii="Times New Roman" w:hAnsi="Times New Roman" w:cs="Times New Roman"/>
          <w:kern w:val="0"/>
          <w:szCs w:val="21"/>
        </w:rPr>
        <w:t>Thus, for the gaps mandatory for UE or indicated by network, they should be also able to support by BWP configuration.</w:t>
      </w:r>
    </w:p>
    <w:p w14:paraId="20D250AD" w14:textId="113741EB" w:rsidR="00B92DC0" w:rsidRPr="00E823EB" w:rsidRDefault="00B042F8" w:rsidP="002B3925">
      <w:pPr>
        <w:pStyle w:val="af1"/>
        <w:rPr>
          <w:rFonts w:cs="Times New Roman"/>
        </w:rPr>
      </w:pPr>
      <w:bookmarkStart w:id="24" w:name="_Toc68026427"/>
      <w:r w:rsidRPr="00E823EB">
        <w:rPr>
          <w:rFonts w:cs="Times New Roman"/>
        </w:rPr>
        <w:t xml:space="preserve">Proposal </w:t>
      </w:r>
      <w:r w:rsidR="006B1D5D" w:rsidRPr="00E823EB">
        <w:rPr>
          <w:rFonts w:cs="Times New Roman"/>
        </w:rPr>
        <w:fldChar w:fldCharType="begin"/>
      </w:r>
      <w:r w:rsidR="006B1D5D" w:rsidRPr="00E823EB">
        <w:rPr>
          <w:rFonts w:cs="Times New Roman"/>
        </w:rPr>
        <w:instrText xml:space="preserve"> SEQ Proposal \* ARABIC </w:instrText>
      </w:r>
      <w:r w:rsidR="006B1D5D" w:rsidRPr="00E823EB">
        <w:rPr>
          <w:rFonts w:cs="Times New Roman"/>
        </w:rPr>
        <w:fldChar w:fldCharType="separate"/>
      </w:r>
      <w:r w:rsidRPr="00E823EB">
        <w:rPr>
          <w:rFonts w:cs="Times New Roman"/>
          <w:noProof/>
        </w:rPr>
        <w:t>7</w:t>
      </w:r>
      <w:r w:rsidR="006B1D5D" w:rsidRPr="00E823EB">
        <w:rPr>
          <w:rFonts w:cs="Times New Roman"/>
          <w:noProof/>
        </w:rPr>
        <w:fldChar w:fldCharType="end"/>
      </w:r>
      <w:r w:rsidR="00B92DC0" w:rsidRPr="00E823EB">
        <w:rPr>
          <w:rFonts w:cs="Times New Roman"/>
        </w:rPr>
        <w:t>: All mandatory gaps for UE should be able to be supported by pre-configured BWP MG configuration.</w:t>
      </w:r>
      <w:bookmarkEnd w:id="24"/>
    </w:p>
    <w:p w14:paraId="0FE89C3B" w14:textId="77777777" w:rsidR="00B829D8" w:rsidRPr="00E823EB" w:rsidRDefault="00B829D8" w:rsidP="00B829D8">
      <w:pPr>
        <w:rPr>
          <w:rFonts w:ascii="Times New Roman" w:hAnsi="Times New Roman" w:cs="Times New Roman"/>
          <w:lang w:val="x-none" w:eastAsia="x-none"/>
        </w:rPr>
      </w:pPr>
    </w:p>
    <w:p w14:paraId="3F6DBEDC" w14:textId="77777777" w:rsidR="00B92DC0" w:rsidRPr="00E823EB" w:rsidRDefault="00B92DC0" w:rsidP="00B92DC0">
      <w:pPr>
        <w:autoSpaceDE w:val="0"/>
        <w:autoSpaceDN w:val="0"/>
        <w:adjustRightInd w:val="0"/>
        <w:spacing w:beforeLines="50" w:before="120" w:afterLines="50" w:after="120" w:line="360" w:lineRule="auto"/>
        <w:rPr>
          <w:rFonts w:ascii="Times New Roman" w:hAnsi="Times New Roman" w:cs="Times New Roman"/>
          <w:szCs w:val="21"/>
        </w:rPr>
      </w:pPr>
      <w:r w:rsidRPr="00E823EB">
        <w:rPr>
          <w:rFonts w:ascii="Times New Roman" w:hAnsi="Times New Roman" w:cs="Times New Roman"/>
          <w:szCs w:val="21"/>
        </w:rPr>
        <w:t xml:space="preserve">In addition, we think the most commonly used MG pattern(s) should be able to pre-configured in per BWP configuration to avoid frequently MG re-configuration. Network can configure the most common used MGRP e.g., 40ms and 80ms for per UE/FR gap, and MGL e.g., 6ms for FR1 and 5.5ms for FR2. Especially, </w:t>
      </w:r>
      <w:bookmarkStart w:id="25" w:name="_Hlk61638400"/>
      <w:r w:rsidRPr="00E823EB">
        <w:rPr>
          <w:rFonts w:ascii="Times New Roman" w:hAnsi="Times New Roman" w:cs="Times New Roman"/>
          <w:szCs w:val="21"/>
        </w:rPr>
        <w:t>per BWP gap with a short MGL and MGRP can be expected for necessary improvement.</w:t>
      </w:r>
      <w:bookmarkEnd w:id="25"/>
    </w:p>
    <w:p w14:paraId="703FD8BB" w14:textId="69BE3E53" w:rsidR="00B92DC0" w:rsidRPr="00E823EB" w:rsidRDefault="00B042F8" w:rsidP="002B3925">
      <w:pPr>
        <w:pStyle w:val="af1"/>
        <w:rPr>
          <w:rFonts w:cs="Times New Roman"/>
        </w:rPr>
      </w:pPr>
      <w:bookmarkStart w:id="26" w:name="_Toc68026428"/>
      <w:r w:rsidRPr="00E823EB">
        <w:rPr>
          <w:rFonts w:cs="Times New Roman"/>
        </w:rPr>
        <w:t xml:space="preserve">Proposal </w:t>
      </w:r>
      <w:r w:rsidR="006B1D5D" w:rsidRPr="00E823EB">
        <w:rPr>
          <w:rFonts w:cs="Times New Roman"/>
        </w:rPr>
        <w:fldChar w:fldCharType="begin"/>
      </w:r>
      <w:r w:rsidR="006B1D5D" w:rsidRPr="00E823EB">
        <w:rPr>
          <w:rFonts w:cs="Times New Roman"/>
        </w:rPr>
        <w:instrText xml:space="preserve"> SEQ Proposal \* ARABIC </w:instrText>
      </w:r>
      <w:r w:rsidR="006B1D5D" w:rsidRPr="00E823EB">
        <w:rPr>
          <w:rFonts w:cs="Times New Roman"/>
        </w:rPr>
        <w:fldChar w:fldCharType="separate"/>
      </w:r>
      <w:r w:rsidRPr="00E823EB">
        <w:rPr>
          <w:rFonts w:cs="Times New Roman"/>
          <w:noProof/>
        </w:rPr>
        <w:t>8</w:t>
      </w:r>
      <w:r w:rsidR="006B1D5D" w:rsidRPr="00E823EB">
        <w:rPr>
          <w:rFonts w:cs="Times New Roman"/>
          <w:noProof/>
        </w:rPr>
        <w:fldChar w:fldCharType="end"/>
      </w:r>
      <w:r w:rsidR="00B92DC0" w:rsidRPr="00E823EB">
        <w:rPr>
          <w:rFonts w:eastAsia="宋体" w:cs="Times New Roman"/>
        </w:rPr>
        <w:t>：</w:t>
      </w:r>
      <w:r w:rsidR="00B92DC0" w:rsidRPr="00E823EB">
        <w:rPr>
          <w:rFonts w:cs="Times New Roman"/>
        </w:rPr>
        <w:t>Limit the available pre-configured MG patterns within the most commonly used MG patterns.</w:t>
      </w:r>
      <w:bookmarkEnd w:id="26"/>
    </w:p>
    <w:p w14:paraId="4269ED83" w14:textId="77777777" w:rsidR="00B829D8" w:rsidRPr="00E823EB" w:rsidRDefault="00B829D8" w:rsidP="00B829D8">
      <w:pPr>
        <w:rPr>
          <w:rFonts w:ascii="Times New Roman" w:hAnsi="Times New Roman" w:cs="Times New Roman"/>
          <w:lang w:val="x-none" w:eastAsia="x-none"/>
        </w:rPr>
      </w:pPr>
    </w:p>
    <w:p w14:paraId="3BA2E207" w14:textId="57FFD465" w:rsidR="003B492D" w:rsidRPr="00E823EB" w:rsidRDefault="003B492D" w:rsidP="00C85E32">
      <w:pPr>
        <w:pStyle w:val="af5"/>
        <w:numPr>
          <w:ilvl w:val="3"/>
          <w:numId w:val="11"/>
        </w:numPr>
        <w:autoSpaceDE w:val="0"/>
        <w:autoSpaceDN w:val="0"/>
        <w:adjustRightInd w:val="0"/>
        <w:spacing w:beforeLines="50" w:before="120" w:afterLines="50" w:after="120" w:line="360" w:lineRule="auto"/>
        <w:ind w:leftChars="29" w:left="421"/>
        <w:rPr>
          <w:rFonts w:ascii="Times New Roman" w:hAnsi="Times New Roman" w:cs="Times New Roman"/>
          <w:b/>
          <w:szCs w:val="21"/>
          <w:u w:val="single"/>
          <w:lang w:eastAsia="zh-CN"/>
        </w:rPr>
      </w:pPr>
      <w:r w:rsidRPr="00E823EB">
        <w:rPr>
          <w:rFonts w:ascii="Times New Roman" w:hAnsi="Times New Roman" w:cs="Times New Roman"/>
          <w:b/>
          <w:szCs w:val="21"/>
          <w:u w:val="single"/>
          <w:lang w:eastAsia="zh-CN"/>
        </w:rPr>
        <w:t xml:space="preserve">Issue </w:t>
      </w:r>
      <w:r w:rsidR="000D298C" w:rsidRPr="00E823EB">
        <w:rPr>
          <w:rFonts w:ascii="Times New Roman" w:hAnsi="Times New Roman" w:cs="Times New Roman"/>
          <w:b/>
          <w:szCs w:val="21"/>
          <w:u w:val="single"/>
          <w:lang w:eastAsia="zh-CN"/>
        </w:rPr>
        <w:t>4</w:t>
      </w:r>
      <w:r w:rsidRPr="00E823EB">
        <w:rPr>
          <w:rFonts w:ascii="Times New Roman" w:hAnsi="Times New Roman" w:cs="Times New Roman"/>
          <w:b/>
          <w:szCs w:val="21"/>
          <w:u w:val="single"/>
          <w:lang w:eastAsia="zh-CN"/>
        </w:rPr>
        <w:t>: RRM requirements with per-configured MGs</w:t>
      </w:r>
    </w:p>
    <w:p w14:paraId="081AAF23" w14:textId="0A41BB0F" w:rsidR="0063746D" w:rsidRPr="00E823EB" w:rsidRDefault="0063746D" w:rsidP="00C914DA">
      <w:pPr>
        <w:autoSpaceDE w:val="0"/>
        <w:autoSpaceDN w:val="0"/>
        <w:adjustRightInd w:val="0"/>
        <w:spacing w:beforeLines="50" w:before="120" w:afterLines="50" w:after="120" w:line="360" w:lineRule="auto"/>
        <w:rPr>
          <w:rFonts w:ascii="Times New Roman" w:hAnsi="Times New Roman" w:cs="Times New Roman"/>
          <w:kern w:val="0"/>
          <w:szCs w:val="21"/>
        </w:rPr>
      </w:pPr>
      <w:r w:rsidRPr="00E823EB">
        <w:rPr>
          <w:rFonts w:ascii="Times New Roman" w:hAnsi="Times New Roman" w:cs="Times New Roman"/>
          <w:b/>
          <w:noProof/>
          <w:kern w:val="0"/>
          <w:szCs w:val="21"/>
        </w:rPr>
        <mc:AlternateContent>
          <mc:Choice Requires="wps">
            <w:drawing>
              <wp:inline distT="0" distB="0" distL="0" distR="0" wp14:anchorId="16B1EBD1" wp14:editId="259F0A4A">
                <wp:extent cx="6102927" cy="1503680"/>
                <wp:effectExtent l="0" t="0" r="12700" b="20320"/>
                <wp:docPr id="1" name="文本框 1"/>
                <wp:cNvGraphicFramePr/>
                <a:graphic xmlns:a="http://schemas.openxmlformats.org/drawingml/2006/main">
                  <a:graphicData uri="http://schemas.microsoft.com/office/word/2010/wordprocessingShape">
                    <wps:wsp>
                      <wps:cNvSpPr txBox="1"/>
                      <wps:spPr>
                        <a:xfrm>
                          <a:off x="0" y="0"/>
                          <a:ext cx="6102927" cy="1503680"/>
                        </a:xfrm>
                        <a:prstGeom prst="rect">
                          <a:avLst/>
                        </a:prstGeom>
                        <a:solidFill>
                          <a:schemeClr val="lt1"/>
                        </a:solidFill>
                        <a:ln w="6350">
                          <a:solidFill>
                            <a:prstClr val="black"/>
                          </a:solidFill>
                        </a:ln>
                      </wps:spPr>
                      <wps:txbx>
                        <w:txbxContent>
                          <w:p w14:paraId="45D139A3" w14:textId="77777777" w:rsidR="001A0E3C" w:rsidRPr="0063746D" w:rsidRDefault="001A0E3C" w:rsidP="00A501EA">
                            <w:r>
                              <w:rPr>
                                <w:rFonts w:hint="eastAsia"/>
                              </w:rPr>
                              <w:t>A</w:t>
                            </w:r>
                            <w:r>
                              <w:t xml:space="preserve">greements: </w:t>
                            </w:r>
                            <w:r w:rsidRPr="0063746D">
                              <w:rPr>
                                <w:b/>
                                <w:bCs/>
                              </w:rPr>
                              <w:t xml:space="preserve">No any new interruption requirements introduced by pre-configured MGs </w:t>
                            </w:r>
                          </w:p>
                          <w:p w14:paraId="592043AD" w14:textId="77777777" w:rsidR="001A0E3C" w:rsidRPr="00A501EA" w:rsidRDefault="001A0E3C" w:rsidP="0063746D">
                            <w:pPr>
                              <w:tabs>
                                <w:tab w:val="num" w:pos="360"/>
                                <w:tab w:val="num" w:pos="720"/>
                              </w:tabs>
                              <w:ind w:left="360" w:hanging="360"/>
                            </w:pPr>
                          </w:p>
                          <w:p w14:paraId="15082D5B" w14:textId="77777777" w:rsidR="001A0E3C" w:rsidRPr="004D6566" w:rsidRDefault="001A0E3C" w:rsidP="0063746D">
                            <w:pPr>
                              <w:numPr>
                                <w:ilvl w:val="0"/>
                                <w:numId w:val="15"/>
                              </w:numPr>
                              <w:tabs>
                                <w:tab w:val="num" w:pos="720"/>
                              </w:tabs>
                              <w:rPr>
                                <w:highlight w:val="yellow"/>
                              </w:rPr>
                            </w:pPr>
                            <w:r w:rsidRPr="004D6566">
                              <w:rPr>
                                <w:highlight w:val="yellow"/>
                              </w:rPr>
                              <w:t xml:space="preserve">FFS on </w:t>
                            </w:r>
                            <w:r w:rsidRPr="004D6566">
                              <w:rPr>
                                <w:bCs/>
                                <w:highlight w:val="yellow"/>
                              </w:rPr>
                              <w:t>activation/deactivation delay</w:t>
                            </w:r>
                          </w:p>
                          <w:p w14:paraId="75C0CB2E" w14:textId="77777777" w:rsidR="001A0E3C" w:rsidRPr="00A501EA" w:rsidRDefault="001A0E3C" w:rsidP="0063746D">
                            <w:pPr>
                              <w:numPr>
                                <w:ilvl w:val="1"/>
                                <w:numId w:val="15"/>
                              </w:numPr>
                              <w:tabs>
                                <w:tab w:val="num" w:pos="1440"/>
                              </w:tabs>
                            </w:pPr>
                            <w:r w:rsidRPr="00A501EA">
                              <w:t>Option 1: No separated activation delay for the pre-configured MG activation/deactivation</w:t>
                            </w:r>
                          </w:p>
                          <w:p w14:paraId="003F9CB9" w14:textId="77777777" w:rsidR="001A0E3C" w:rsidRPr="00A501EA" w:rsidRDefault="001A0E3C" w:rsidP="0063746D">
                            <w:pPr>
                              <w:numPr>
                                <w:ilvl w:val="1"/>
                                <w:numId w:val="15"/>
                              </w:numPr>
                              <w:tabs>
                                <w:tab w:val="num" w:pos="1440"/>
                              </w:tabs>
                            </w:pPr>
                            <w:r w:rsidRPr="00A501EA">
                              <w:t>Option 2</w:t>
                            </w:r>
                            <w:r w:rsidRPr="00A501EA">
                              <w:rPr>
                                <w:lang w:val="en-GB"/>
                              </w:rPr>
                              <w:t>: some transition time (</w:t>
                            </w:r>
                            <w:r w:rsidRPr="00A501EA">
                              <w:rPr>
                                <w:lang w:val="en-GB"/>
                              </w:rPr>
                              <w:sym w:font="Symbol" w:char="F044"/>
                            </w:r>
                            <w:r w:rsidRPr="00A501EA">
                              <w:rPr>
                                <w:lang w:val="en-GB"/>
                              </w:rPr>
                              <w:t>T) shall be included in the pre-configured MG activation/deactivation time.</w:t>
                            </w:r>
                          </w:p>
                          <w:p w14:paraId="236C262C" w14:textId="77777777" w:rsidR="001A0E3C" w:rsidRPr="00A501EA" w:rsidRDefault="001A0E3C" w:rsidP="0063746D">
                            <w:pPr>
                              <w:numPr>
                                <w:ilvl w:val="1"/>
                                <w:numId w:val="15"/>
                              </w:numPr>
                              <w:tabs>
                                <w:tab w:val="num" w:pos="1440"/>
                              </w:tabs>
                            </w:pPr>
                            <w:r w:rsidRPr="00A501EA">
                              <w:rPr>
                                <w:lang w:val="en-GB"/>
                              </w:rPr>
                              <w:t>Option 3: The delay of MG (de)activation is same as that of BWP switching.</w:t>
                            </w:r>
                          </w:p>
                          <w:p w14:paraId="07012BF9" w14:textId="77777777" w:rsidR="001A0E3C" w:rsidRPr="00A501EA" w:rsidRDefault="001A0E3C" w:rsidP="0063746D">
                            <w:pPr>
                              <w:numPr>
                                <w:ilvl w:val="1"/>
                                <w:numId w:val="15"/>
                              </w:numPr>
                              <w:tabs>
                                <w:tab w:val="num" w:pos="1440"/>
                              </w:tabs>
                            </w:pPr>
                            <w:r w:rsidRPr="00A501EA">
                              <w:rPr>
                                <w:lang w:val="en-GB"/>
                              </w:rPr>
                              <w:t xml:space="preserve">Option </w:t>
                            </w:r>
                            <w:proofErr w:type="gramStart"/>
                            <w:r w:rsidRPr="00A501EA">
                              <w:rPr>
                                <w:lang w:val="en-GB"/>
                              </w:rPr>
                              <w:t>4 :MGP</w:t>
                            </w:r>
                            <w:proofErr w:type="gramEnd"/>
                            <w:r w:rsidRPr="00A501EA">
                              <w:rPr>
                                <w:lang w:val="en-GB"/>
                              </w:rPr>
                              <w:t xml:space="preserve"> change delay shall be evaluated based on realistic latencies.</w:t>
                            </w:r>
                          </w:p>
                          <w:p w14:paraId="11D97FA5" w14:textId="6002A240" w:rsidR="001A0E3C" w:rsidRPr="0063746D" w:rsidRDefault="001A0E3C" w:rsidP="006374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6B1EBD1" id="文本框 1" o:spid="_x0000_s1032" type="#_x0000_t202" style="width:480.55pt;height:11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" fillcolor="white [3201]" strokeweight=".5pt">
                <v:textbox>
                  <w:txbxContent>
                    <w:p w14:paraId="45D139A3" w14:textId="77777777" w:rsidR="001A0E3C" w:rsidRPr="0063746D" w:rsidRDefault="001A0E3C" w:rsidP="00A501EA">
                      <w:r>
                        <w:rPr>
                          <w:rFonts w:hint="eastAsia"/>
                        </w:rPr>
                        <w:t>A</w:t>
                      </w:r>
                      <w:r>
                        <w:t xml:space="preserve">greements: </w:t>
                      </w:r>
                      <w:r w:rsidRPr="0063746D">
                        <w:rPr>
                          <w:b/>
                          <w:bCs/>
                        </w:rPr>
                        <w:t xml:space="preserve">No any new interruption requirements introduced by pre-configured MGs </w:t>
                      </w:r>
                    </w:p>
                    <w:p w14:paraId="592043AD" w14:textId="77777777" w:rsidR="001A0E3C" w:rsidRPr="00A501EA" w:rsidRDefault="001A0E3C" w:rsidP="0063746D">
                      <w:pPr>
                        <w:tabs>
                          <w:tab w:val="num" w:pos="360"/>
                          <w:tab w:val="num" w:pos="720"/>
                        </w:tabs>
                        <w:ind w:left="360" w:hanging="360"/>
                      </w:pPr>
                    </w:p>
                    <w:p w14:paraId="15082D5B" w14:textId="77777777" w:rsidR="001A0E3C" w:rsidRPr="004D6566" w:rsidRDefault="001A0E3C" w:rsidP="0063746D">
                      <w:pPr>
                        <w:numPr>
                          <w:ilvl w:val="0"/>
                          <w:numId w:val="15"/>
                        </w:numPr>
                        <w:tabs>
                          <w:tab w:val="num" w:pos="720"/>
                        </w:tabs>
                        <w:rPr>
                          <w:highlight w:val="yellow"/>
                        </w:rPr>
                      </w:pPr>
                      <w:r w:rsidRPr="004D6566">
                        <w:rPr>
                          <w:highlight w:val="yellow"/>
                        </w:rPr>
                        <w:t xml:space="preserve">FFS on </w:t>
                      </w:r>
                      <w:r w:rsidRPr="004D6566">
                        <w:rPr>
                          <w:bCs/>
                          <w:highlight w:val="yellow"/>
                        </w:rPr>
                        <w:t>activation/deactivation delay</w:t>
                      </w:r>
                    </w:p>
                    <w:p w14:paraId="75C0CB2E" w14:textId="77777777" w:rsidR="001A0E3C" w:rsidRPr="00A501EA" w:rsidRDefault="001A0E3C" w:rsidP="0063746D">
                      <w:pPr>
                        <w:numPr>
                          <w:ilvl w:val="1"/>
                          <w:numId w:val="15"/>
                        </w:numPr>
                        <w:tabs>
                          <w:tab w:val="num" w:pos="1440"/>
                        </w:tabs>
                      </w:pPr>
                      <w:r w:rsidRPr="00A501EA">
                        <w:t>Option 1: No separated activation delay for the pre-configured MG activation/deactivation</w:t>
                      </w:r>
                    </w:p>
                    <w:p w14:paraId="003F9CB9" w14:textId="77777777" w:rsidR="001A0E3C" w:rsidRPr="00A501EA" w:rsidRDefault="001A0E3C" w:rsidP="0063746D">
                      <w:pPr>
                        <w:numPr>
                          <w:ilvl w:val="1"/>
                          <w:numId w:val="15"/>
                        </w:numPr>
                        <w:tabs>
                          <w:tab w:val="num" w:pos="1440"/>
                        </w:tabs>
                      </w:pPr>
                      <w:r w:rsidRPr="00A501EA">
                        <w:t>Option 2</w:t>
                      </w:r>
                      <w:r w:rsidRPr="00A501EA">
                        <w:rPr>
                          <w:lang w:val="en-GB"/>
                        </w:rPr>
                        <w:t>: some transition time (</w:t>
                      </w:r>
                      <w:r w:rsidRPr="00A501EA">
                        <w:rPr>
                          <w:lang w:val="en-GB"/>
                        </w:rPr>
                        <w:sym w:font="Symbol" w:char="F044"/>
                      </w:r>
                      <w:r w:rsidRPr="00A501EA">
                        <w:rPr>
                          <w:lang w:val="en-GB"/>
                        </w:rPr>
                        <w:t>T) shall be included in the pre-configured MG activation/deactivation time.</w:t>
                      </w:r>
                    </w:p>
                    <w:p w14:paraId="236C262C" w14:textId="77777777" w:rsidR="001A0E3C" w:rsidRPr="00A501EA" w:rsidRDefault="001A0E3C" w:rsidP="0063746D">
                      <w:pPr>
                        <w:numPr>
                          <w:ilvl w:val="1"/>
                          <w:numId w:val="15"/>
                        </w:numPr>
                        <w:tabs>
                          <w:tab w:val="num" w:pos="1440"/>
                        </w:tabs>
                      </w:pPr>
                      <w:r w:rsidRPr="00A501EA">
                        <w:rPr>
                          <w:lang w:val="en-GB"/>
                        </w:rPr>
                        <w:t>Option 3: The delay of MG (de)activation is same as that of BWP switching.</w:t>
                      </w:r>
                    </w:p>
                    <w:p w14:paraId="07012BF9" w14:textId="77777777" w:rsidR="001A0E3C" w:rsidRPr="00A501EA" w:rsidRDefault="001A0E3C" w:rsidP="0063746D">
                      <w:pPr>
                        <w:numPr>
                          <w:ilvl w:val="1"/>
                          <w:numId w:val="15"/>
                        </w:numPr>
                        <w:tabs>
                          <w:tab w:val="num" w:pos="1440"/>
                        </w:tabs>
                      </w:pPr>
                      <w:r w:rsidRPr="00A501EA">
                        <w:rPr>
                          <w:lang w:val="en-GB"/>
                        </w:rPr>
                        <w:t xml:space="preserve">Option </w:t>
                      </w:r>
                      <w:proofErr w:type="gramStart"/>
                      <w:r w:rsidRPr="00A501EA">
                        <w:rPr>
                          <w:lang w:val="en-GB"/>
                        </w:rPr>
                        <w:t>4 :MGP</w:t>
                      </w:r>
                      <w:proofErr w:type="gramEnd"/>
                      <w:r w:rsidRPr="00A501EA">
                        <w:rPr>
                          <w:lang w:val="en-GB"/>
                        </w:rPr>
                        <w:t xml:space="preserve"> change delay shall be evaluated based on realistic latencies.</w:t>
                      </w:r>
                    </w:p>
                    <w:p w14:paraId="11D97FA5" w14:textId="6002A240" w:rsidR="001A0E3C" w:rsidRPr="0063746D" w:rsidRDefault="001A0E3C" w:rsidP="0063746D"/>
                  </w:txbxContent>
                </v:textbox>
                <w10:anchorlock/>
              </v:shape>
            </w:pict>
          </mc:Fallback>
        </mc:AlternateContent>
      </w:r>
    </w:p>
    <w:p w14:paraId="24196BF7" w14:textId="04169861" w:rsidR="00E64B6D" w:rsidRPr="00E823EB" w:rsidRDefault="00C914DA" w:rsidP="00E64B6D">
      <w:pPr>
        <w:pStyle w:val="Default"/>
        <w:spacing w:beforeLines="50" w:before="120" w:afterLines="50" w:after="120"/>
        <w:jc w:val="both"/>
        <w:rPr>
          <w:rFonts w:ascii="Times New Roman" w:eastAsiaTheme="minorEastAsia" w:hAnsi="Times New Roman" w:cs="Times New Roman"/>
          <w:color w:val="auto"/>
          <w:sz w:val="21"/>
          <w:szCs w:val="21"/>
        </w:rPr>
      </w:pPr>
      <w:r w:rsidRPr="00E823EB">
        <w:rPr>
          <w:rFonts w:ascii="Times New Roman" w:eastAsiaTheme="minorEastAsia" w:hAnsi="Times New Roman" w:cs="Times New Roman"/>
          <w:color w:val="auto"/>
          <w:sz w:val="21"/>
          <w:szCs w:val="21"/>
        </w:rPr>
        <w:lastRenderedPageBreak/>
        <w:t>In our view, a</w:t>
      </w:r>
      <w:r w:rsidR="00E64B6D" w:rsidRPr="00E823EB">
        <w:rPr>
          <w:rFonts w:ascii="Times New Roman" w:eastAsiaTheme="minorEastAsia" w:hAnsi="Times New Roman" w:cs="Times New Roman"/>
          <w:color w:val="auto"/>
          <w:sz w:val="21"/>
          <w:szCs w:val="21"/>
        </w:rPr>
        <w:t xml:space="preserve">ssuming RF tuning time has been already considered in MGL, BWP switching delay would be not extended owing to additional parameters of MG configuration adjustment and applying. To avoid misalignment of network and UE, MG configuration is expected to become valid after BWP switching delay. </w:t>
      </w:r>
    </w:p>
    <w:p w14:paraId="35DA0004" w14:textId="6DB4A664" w:rsidR="00E64B6D" w:rsidRPr="00E823EB" w:rsidRDefault="00B042F8" w:rsidP="002B3925">
      <w:pPr>
        <w:pStyle w:val="af1"/>
        <w:rPr>
          <w:rFonts w:cs="Times New Roman"/>
        </w:rPr>
      </w:pPr>
      <w:bookmarkStart w:id="27" w:name="_Toc68026429"/>
      <w:r w:rsidRPr="00E823EB">
        <w:rPr>
          <w:rFonts w:cs="Times New Roman"/>
        </w:rPr>
        <w:t xml:space="preserve">Proposal </w:t>
      </w:r>
      <w:r w:rsidR="006B1D5D" w:rsidRPr="00E823EB">
        <w:rPr>
          <w:rFonts w:cs="Times New Roman"/>
        </w:rPr>
        <w:fldChar w:fldCharType="begin"/>
      </w:r>
      <w:r w:rsidR="006B1D5D" w:rsidRPr="00E823EB">
        <w:rPr>
          <w:rFonts w:cs="Times New Roman"/>
        </w:rPr>
        <w:instrText xml:space="preserve"> SEQ Proposal \* ARABIC </w:instrText>
      </w:r>
      <w:r w:rsidR="006B1D5D" w:rsidRPr="00E823EB">
        <w:rPr>
          <w:rFonts w:cs="Times New Roman"/>
        </w:rPr>
        <w:fldChar w:fldCharType="separate"/>
      </w:r>
      <w:r w:rsidRPr="00E823EB">
        <w:rPr>
          <w:rFonts w:cs="Times New Roman"/>
          <w:noProof/>
        </w:rPr>
        <w:t>9</w:t>
      </w:r>
      <w:r w:rsidR="006B1D5D" w:rsidRPr="00E823EB">
        <w:rPr>
          <w:rFonts w:cs="Times New Roman"/>
          <w:noProof/>
        </w:rPr>
        <w:fldChar w:fldCharType="end"/>
      </w:r>
      <w:r w:rsidR="007058E4" w:rsidRPr="00E823EB">
        <w:rPr>
          <w:rFonts w:cs="Times New Roman"/>
        </w:rPr>
        <w:t xml:space="preserve">: </w:t>
      </w:r>
      <w:r w:rsidR="00450469" w:rsidRPr="00E823EB">
        <w:rPr>
          <w:rFonts w:cs="Times New Roman"/>
        </w:rPr>
        <w:t>P</w:t>
      </w:r>
      <w:r w:rsidR="007058E4" w:rsidRPr="00E823EB">
        <w:rPr>
          <w:rFonts w:cs="Times New Roman"/>
        </w:rPr>
        <w:t xml:space="preserve">er BWP MG configuration </w:t>
      </w:r>
      <w:r w:rsidR="008533F1" w:rsidRPr="00E823EB">
        <w:rPr>
          <w:rFonts w:cs="Times New Roman"/>
        </w:rPr>
        <w:t>become valid once this BWP become active</w:t>
      </w:r>
      <w:r w:rsidR="00450469" w:rsidRPr="00E823EB">
        <w:rPr>
          <w:rFonts w:cs="Times New Roman"/>
        </w:rPr>
        <w:t>, with</w:t>
      </w:r>
      <w:r w:rsidR="007058E4" w:rsidRPr="00E823EB">
        <w:rPr>
          <w:rFonts w:cs="Times New Roman"/>
        </w:rPr>
        <w:t xml:space="preserve"> no </w:t>
      </w:r>
      <w:r w:rsidR="00E64B6D" w:rsidRPr="00E823EB">
        <w:rPr>
          <w:rFonts w:cs="Times New Roman"/>
        </w:rPr>
        <w:t>extra</w:t>
      </w:r>
      <w:r w:rsidR="007058E4" w:rsidRPr="00E823EB">
        <w:rPr>
          <w:rFonts w:cs="Times New Roman"/>
        </w:rPr>
        <w:t xml:space="preserve"> impact</w:t>
      </w:r>
      <w:r w:rsidR="00E64B6D" w:rsidRPr="00E823EB">
        <w:rPr>
          <w:rFonts w:cs="Times New Roman"/>
        </w:rPr>
        <w:t xml:space="preserve"> on current BWP switch delay.</w:t>
      </w:r>
      <w:bookmarkEnd w:id="27"/>
      <w:r w:rsidR="00E64B6D" w:rsidRPr="00E823EB">
        <w:rPr>
          <w:rFonts w:cs="Times New Roman"/>
        </w:rPr>
        <w:t xml:space="preserve"> </w:t>
      </w:r>
    </w:p>
    <w:p w14:paraId="46604E0D" w14:textId="77777777" w:rsidR="00B829D8" w:rsidRPr="00E823EB" w:rsidRDefault="00B829D8" w:rsidP="00B829D8">
      <w:pPr>
        <w:rPr>
          <w:rFonts w:ascii="Times New Roman" w:hAnsi="Times New Roman" w:cs="Times New Roman"/>
          <w:lang w:val="x-none" w:eastAsia="x-none"/>
        </w:rPr>
      </w:pPr>
    </w:p>
    <w:p w14:paraId="7C6FC139" w14:textId="77777777" w:rsidR="00CE0D5E" w:rsidRPr="00E823EB" w:rsidRDefault="00141644" w:rsidP="00372321">
      <w:pPr>
        <w:pStyle w:val="1"/>
        <w:numPr>
          <w:ilvl w:val="0"/>
          <w:numId w:val="1"/>
        </w:numPr>
        <w:spacing w:beforeLines="50" w:before="120" w:afterLines="50" w:after="120"/>
        <w:rPr>
          <w:rFonts w:ascii="Times New Roman" w:hAnsi="Times New Roman"/>
          <w:lang w:eastAsia="zh-CN"/>
        </w:rPr>
      </w:pPr>
      <w:r w:rsidRPr="00E823EB">
        <w:rPr>
          <w:rFonts w:ascii="Times New Roman" w:hAnsi="Times New Roman"/>
        </w:rPr>
        <w:t>Summary</w:t>
      </w:r>
    </w:p>
    <w:p w14:paraId="2E96BB97" w14:textId="084786DB" w:rsidR="00842EE0" w:rsidRPr="00E823EB" w:rsidRDefault="00D24E48" w:rsidP="00372321">
      <w:pPr>
        <w:spacing w:beforeLines="50" w:before="120" w:afterLines="50" w:after="120"/>
        <w:rPr>
          <w:rFonts w:ascii="Times New Roman" w:eastAsia="Batang" w:hAnsi="Times New Roman" w:cs="Times New Roman"/>
          <w:szCs w:val="21"/>
          <w:lang w:eastAsia="ko-KR"/>
        </w:rPr>
      </w:pPr>
      <w:r w:rsidRPr="00E823EB">
        <w:rPr>
          <w:rFonts w:ascii="Times New Roman" w:eastAsia="Batang" w:hAnsi="Times New Roman" w:cs="Times New Roman"/>
          <w:szCs w:val="21"/>
          <w:lang w:eastAsia="ko-KR"/>
        </w:rPr>
        <w:t xml:space="preserve">In this contribution, we provided work plan for </w:t>
      </w:r>
      <w:r w:rsidR="00C53811" w:rsidRPr="00E823EB">
        <w:rPr>
          <w:rFonts w:ascii="Times New Roman" w:eastAsia="Batang" w:hAnsi="Times New Roman" w:cs="Times New Roman"/>
          <w:szCs w:val="21"/>
          <w:lang w:eastAsia="ko-KR"/>
        </w:rPr>
        <w:t xml:space="preserve">WI </w:t>
      </w:r>
      <w:r w:rsidRPr="00E823EB">
        <w:rPr>
          <w:rFonts w:ascii="Times New Roman" w:eastAsia="Batang" w:hAnsi="Times New Roman" w:cs="Times New Roman"/>
          <w:szCs w:val="21"/>
          <w:lang w:eastAsia="ko-KR"/>
        </w:rPr>
        <w:t xml:space="preserve">NR </w:t>
      </w:r>
      <w:r w:rsidR="00C53811" w:rsidRPr="00E823EB">
        <w:rPr>
          <w:rFonts w:ascii="Times New Roman" w:hAnsi="Times New Roman" w:cs="Times New Roman"/>
          <w:szCs w:val="21"/>
        </w:rPr>
        <w:t>RRM measurement gap enhancement for approval</w:t>
      </w:r>
      <w:r w:rsidRPr="00E823EB">
        <w:rPr>
          <w:rFonts w:ascii="Times New Roman" w:eastAsia="Batang" w:hAnsi="Times New Roman" w:cs="Times New Roman"/>
          <w:szCs w:val="21"/>
          <w:lang w:eastAsia="ko-KR"/>
        </w:rPr>
        <w:t xml:space="preserve">. </w:t>
      </w:r>
    </w:p>
    <w:p w14:paraId="5EF29A77" w14:textId="272EAC3F" w:rsidR="00B042F8" w:rsidRPr="00E823EB" w:rsidRDefault="00B042F8" w:rsidP="002B3925">
      <w:pPr>
        <w:pStyle w:val="af1"/>
        <w:rPr>
          <w:rFonts w:eastAsiaTheme="minorEastAsia" w:cs="Times New Roman"/>
          <w:noProof/>
        </w:rPr>
      </w:pPr>
      <w:r w:rsidRPr="00E823EB">
        <w:rPr>
          <w:rFonts w:cs="Times New Roman"/>
          <w:kern w:val="0"/>
          <w:szCs w:val="21"/>
        </w:rPr>
        <w:fldChar w:fldCharType="begin"/>
      </w:r>
      <w:r w:rsidRPr="00E823EB">
        <w:rPr>
          <w:rFonts w:cs="Times New Roman"/>
          <w:kern w:val="0"/>
          <w:szCs w:val="21"/>
        </w:rPr>
        <w:instrText xml:space="preserve"> TOC \n \p " " \h \z \t "3GPP Agreements,1" \c "Observation" </w:instrText>
      </w:r>
      <w:r w:rsidRPr="00E823EB">
        <w:rPr>
          <w:rFonts w:cs="Times New Roman"/>
          <w:kern w:val="0"/>
          <w:szCs w:val="21"/>
        </w:rPr>
        <w:fldChar w:fldCharType="separate"/>
      </w:r>
      <w:hyperlink w:anchor="_Toc68016229" w:history="1">
        <w:r w:rsidRPr="00E823EB">
          <w:rPr>
            <w:rStyle w:val="af0"/>
            <w:rFonts w:cs="Times New Roman"/>
            <w:noProof/>
          </w:rPr>
          <w:t>Observation 1: Pre-configured MGs can be activated/deactivated autonomously/implicitly triggered by DCI/Timer based BWP switching.</w:t>
        </w:r>
      </w:hyperlink>
    </w:p>
    <w:p w14:paraId="1C1CA664" w14:textId="4A5DC797" w:rsidR="00B042F8" w:rsidRPr="00E823EB" w:rsidRDefault="00A42AA0" w:rsidP="002B3925">
      <w:pPr>
        <w:pStyle w:val="proposal"/>
        <w:spacing w:before="120" w:after="120"/>
        <w:rPr>
          <w:rFonts w:eastAsiaTheme="minorEastAsia" w:cs="Times New Roman"/>
          <w:noProof/>
        </w:rPr>
      </w:pPr>
      <w:hyperlink w:anchor="_Toc68016230" w:history="1">
        <w:r w:rsidR="00B042F8" w:rsidRPr="00E823EB">
          <w:rPr>
            <w:rStyle w:val="af0"/>
            <w:rFonts w:cs="Times New Roman"/>
            <w:noProof/>
          </w:rPr>
          <w:t>Observation 2: UE behavior should be clarified after deactivation of pre-configured MG and switching to a new BWP without any per-configured gap.</w:t>
        </w:r>
      </w:hyperlink>
    </w:p>
    <w:p w14:paraId="32AC38DA" w14:textId="72E573F0" w:rsidR="00B829D8" w:rsidRPr="00E823EB" w:rsidRDefault="00B042F8" w:rsidP="00B829D8">
      <w:pPr>
        <w:autoSpaceDE w:val="0"/>
        <w:autoSpaceDN w:val="0"/>
        <w:adjustRightInd w:val="0"/>
        <w:spacing w:beforeLines="50" w:before="120" w:afterLines="50" w:after="120" w:line="360" w:lineRule="auto"/>
        <w:rPr>
          <w:rFonts w:ascii="Times New Roman" w:hAnsi="Times New Roman" w:cs="Times New Roman"/>
          <w:b/>
          <w:color w:val="000000" w:themeColor="text1"/>
          <w:kern w:val="0"/>
          <w:szCs w:val="21"/>
        </w:rPr>
      </w:pPr>
      <w:r w:rsidRPr="00E823EB">
        <w:rPr>
          <w:rFonts w:ascii="Times New Roman" w:hAnsi="Times New Roman" w:cs="Times New Roman"/>
        </w:rPr>
        <w:fldChar w:fldCharType="end"/>
      </w:r>
      <w:r w:rsidR="00B829D8" w:rsidRPr="00E823EB">
        <w:rPr>
          <w:rFonts w:ascii="Times New Roman" w:hAnsi="Times New Roman" w:cs="Times New Roman"/>
          <w:b/>
          <w:color w:val="000000" w:themeColor="text1"/>
          <w:kern w:val="0"/>
          <w:szCs w:val="21"/>
        </w:rPr>
        <w:t>Observation 3: The relation of per-configured MG and concurrent/independent gap need to be clarified before decision on the applicability.</w:t>
      </w:r>
      <w:bookmarkStart w:id="28" w:name="_GoBack"/>
      <w:bookmarkEnd w:id="28"/>
    </w:p>
    <w:p w14:paraId="1D594EDC" w14:textId="77777777" w:rsidR="00450B8C" w:rsidRPr="00E823EB" w:rsidRDefault="00B042F8" w:rsidP="002B3925">
      <w:pPr>
        <w:pStyle w:val="af1"/>
        <w:rPr>
          <w:rFonts w:cs="Times New Roman"/>
          <w:noProof/>
        </w:rPr>
      </w:pPr>
      <w:r w:rsidRPr="00E823EB">
        <w:rPr>
          <w:rFonts w:cs="Times New Roman"/>
        </w:rPr>
        <w:fldChar w:fldCharType="begin"/>
      </w:r>
      <w:r w:rsidRPr="00E823EB">
        <w:rPr>
          <w:rFonts w:cs="Times New Roman"/>
        </w:rPr>
        <w:instrText xml:space="preserve"> TOC \n \h \z \c "Proposal" </w:instrText>
      </w:r>
      <w:r w:rsidRPr="00E823EB">
        <w:rPr>
          <w:rFonts w:cs="Times New Roman"/>
        </w:rPr>
        <w:fldChar w:fldCharType="separate"/>
      </w:r>
    </w:p>
    <w:p w14:paraId="063302D3" w14:textId="0A0ED09B" w:rsidR="00450B8C" w:rsidRPr="00E823EB" w:rsidRDefault="00A42AA0" w:rsidP="00450B8C">
      <w:pPr>
        <w:pStyle w:val="af1"/>
        <w:rPr>
          <w:rStyle w:val="af0"/>
          <w:rFonts w:cs="Times New Roman"/>
        </w:rPr>
      </w:pPr>
      <w:hyperlink w:anchor="_Toc68026421" w:history="1">
        <w:r w:rsidR="00450B8C" w:rsidRPr="00E823EB">
          <w:rPr>
            <w:rStyle w:val="af0"/>
            <w:rFonts w:cs="Times New Roman"/>
            <w:noProof/>
          </w:rPr>
          <w:t>Proposal 1: Set pre-configured MG inactive as default after the RRC configuration, with no additional signaling.</w:t>
        </w:r>
      </w:hyperlink>
    </w:p>
    <w:p w14:paraId="6E001544" w14:textId="524991AC" w:rsidR="00450B8C" w:rsidRPr="00E823EB" w:rsidRDefault="00A42AA0" w:rsidP="00450B8C">
      <w:pPr>
        <w:pStyle w:val="af1"/>
        <w:rPr>
          <w:rStyle w:val="af0"/>
          <w:rFonts w:cs="Times New Roman"/>
        </w:rPr>
      </w:pPr>
      <w:hyperlink w:anchor="_Toc68026422" w:history="1">
        <w:r w:rsidR="00450B8C" w:rsidRPr="00E823EB">
          <w:rPr>
            <w:rStyle w:val="af0"/>
            <w:rFonts w:cs="Times New Roman"/>
            <w:noProof/>
          </w:rPr>
          <w:t>Proposal 2: After deactivation of pre-configured MG and switching to a new BWP without any per-configured gap,</w:t>
        </w:r>
      </w:hyperlink>
    </w:p>
    <w:p w14:paraId="143CCFE3" w14:textId="50942519" w:rsidR="00450B8C" w:rsidRPr="00E823EB" w:rsidRDefault="00A42AA0" w:rsidP="00450B8C">
      <w:pPr>
        <w:pStyle w:val="af1"/>
        <w:rPr>
          <w:rStyle w:val="af0"/>
          <w:rFonts w:cs="Times New Roman"/>
        </w:rPr>
      </w:pPr>
      <w:hyperlink w:anchor="_Toc68026423" w:history="1">
        <w:r w:rsidR="00450B8C" w:rsidRPr="00E823EB">
          <w:rPr>
            <w:rStyle w:val="af0"/>
            <w:rFonts w:cs="Times New Roman"/>
            <w:noProof/>
          </w:rPr>
          <w:t>Proposal 3: The applicability of per FR gap should apply for per-configured MG.</w:t>
        </w:r>
      </w:hyperlink>
    </w:p>
    <w:p w14:paraId="7BFFE671" w14:textId="2518F808" w:rsidR="00450B8C" w:rsidRPr="00E823EB" w:rsidRDefault="00A42AA0" w:rsidP="00450B8C">
      <w:pPr>
        <w:pStyle w:val="af1"/>
        <w:rPr>
          <w:rStyle w:val="af0"/>
          <w:rFonts w:cs="Times New Roman"/>
        </w:rPr>
      </w:pPr>
      <w:hyperlink w:anchor="_Toc68026424" w:history="1">
        <w:r w:rsidR="00450B8C" w:rsidRPr="00E823EB">
          <w:rPr>
            <w:rStyle w:val="af0"/>
            <w:rFonts w:cs="Times New Roman"/>
            <w:noProof/>
          </w:rPr>
          <w:t>Proposal 4: Pre-configured MGs are configured per BWP, and used as per FR gaps.</w:t>
        </w:r>
      </w:hyperlink>
    </w:p>
    <w:p w14:paraId="233878FC" w14:textId="16F90789" w:rsidR="00450B8C" w:rsidRPr="00E823EB" w:rsidRDefault="00A42AA0" w:rsidP="00450B8C">
      <w:pPr>
        <w:pStyle w:val="af1"/>
        <w:rPr>
          <w:rStyle w:val="af0"/>
          <w:rFonts w:cs="Times New Roman"/>
        </w:rPr>
      </w:pPr>
      <w:hyperlink w:anchor="_Toc68026425" w:history="1">
        <w:r w:rsidR="00450B8C" w:rsidRPr="00E823EB">
          <w:rPr>
            <w:rStyle w:val="af0"/>
            <w:rFonts w:cs="Times New Roman"/>
            <w:noProof/>
          </w:rPr>
          <w:t>Proposal 5: pre-configured MG in one active BWP with its own applicability can over-ride current RRC configured MG until active BWP switch to a new BWP without per-configured MG pattern.</w:t>
        </w:r>
      </w:hyperlink>
    </w:p>
    <w:p w14:paraId="48861FCE" w14:textId="02C7231D" w:rsidR="00450B8C" w:rsidRPr="00E823EB" w:rsidRDefault="00A42AA0" w:rsidP="00450B8C">
      <w:pPr>
        <w:pStyle w:val="af1"/>
        <w:rPr>
          <w:rStyle w:val="af0"/>
          <w:rFonts w:cs="Times New Roman"/>
        </w:rPr>
      </w:pPr>
      <w:hyperlink w:anchor="_Toc68026426" w:history="1">
        <w:r w:rsidR="00450B8C" w:rsidRPr="00E823EB">
          <w:rPr>
            <w:rStyle w:val="af0"/>
            <w:rFonts w:cs="Times New Roman"/>
            <w:noProof/>
          </w:rPr>
          <w:t>Proposal 6: Per-configured MG pattern should comply with current requirements of NR MG pattern 0~23.</w:t>
        </w:r>
      </w:hyperlink>
    </w:p>
    <w:p w14:paraId="5C7F0DE2" w14:textId="4729E7EC" w:rsidR="00450B8C" w:rsidRPr="00E823EB" w:rsidRDefault="00A42AA0" w:rsidP="00450B8C">
      <w:pPr>
        <w:pStyle w:val="af1"/>
        <w:rPr>
          <w:rStyle w:val="af0"/>
          <w:rFonts w:cs="Times New Roman"/>
        </w:rPr>
      </w:pPr>
      <w:hyperlink w:anchor="_Toc68026427" w:history="1">
        <w:r w:rsidR="00450B8C" w:rsidRPr="00E823EB">
          <w:rPr>
            <w:rStyle w:val="af0"/>
            <w:rFonts w:cs="Times New Roman"/>
            <w:noProof/>
          </w:rPr>
          <w:t>Proposal 7: All mandatory gaps for UE should be able to be supported by pre-configured BWP MG configuration.</w:t>
        </w:r>
      </w:hyperlink>
    </w:p>
    <w:p w14:paraId="11446E19" w14:textId="4A7367E5" w:rsidR="00450B8C" w:rsidRPr="00E823EB" w:rsidRDefault="00A42AA0" w:rsidP="00450B8C">
      <w:pPr>
        <w:pStyle w:val="af1"/>
        <w:rPr>
          <w:rStyle w:val="af0"/>
          <w:rFonts w:cs="Times New Roman"/>
        </w:rPr>
      </w:pPr>
      <w:hyperlink w:anchor="_Toc68026428" w:history="1">
        <w:r w:rsidR="00450B8C" w:rsidRPr="00E823EB">
          <w:rPr>
            <w:rStyle w:val="af0"/>
            <w:rFonts w:cs="Times New Roman"/>
            <w:noProof/>
          </w:rPr>
          <w:t>Proposal 8</w:t>
        </w:r>
        <w:r w:rsidR="00450B8C" w:rsidRPr="00E823EB">
          <w:rPr>
            <w:rStyle w:val="af0"/>
            <w:rFonts w:eastAsia="宋体" w:cs="Times New Roman"/>
            <w:noProof/>
          </w:rPr>
          <w:t>：</w:t>
        </w:r>
        <w:r w:rsidR="00450B8C" w:rsidRPr="00E823EB">
          <w:rPr>
            <w:rStyle w:val="af0"/>
            <w:rFonts w:cs="Times New Roman"/>
            <w:noProof/>
          </w:rPr>
          <w:t>Limit the available pre-configured MG patterns within the most commonly used MG patterns.</w:t>
        </w:r>
      </w:hyperlink>
    </w:p>
    <w:p w14:paraId="09406424" w14:textId="7DDA4FD3" w:rsidR="00450B8C" w:rsidRPr="00E823EB" w:rsidRDefault="00A42AA0" w:rsidP="00450B8C">
      <w:pPr>
        <w:pStyle w:val="af1"/>
        <w:rPr>
          <w:rStyle w:val="af0"/>
          <w:rFonts w:cs="Times New Roman"/>
        </w:rPr>
      </w:pPr>
      <w:hyperlink w:anchor="_Toc68026429" w:history="1">
        <w:r w:rsidR="00450B8C" w:rsidRPr="00E823EB">
          <w:rPr>
            <w:rStyle w:val="af0"/>
            <w:rFonts w:cs="Times New Roman"/>
            <w:noProof/>
          </w:rPr>
          <w:t>Proposal 9: Per BWP MG configuration become valid once this BWP become active, with no extra impact on current BWP switch delay.</w:t>
        </w:r>
      </w:hyperlink>
    </w:p>
    <w:p w14:paraId="5ED15D45" w14:textId="604DA879" w:rsidR="00B042F8" w:rsidRPr="00E823EB" w:rsidRDefault="00B042F8" w:rsidP="002B3925">
      <w:pPr>
        <w:pStyle w:val="af1"/>
        <w:rPr>
          <w:rFonts w:cs="Times New Roman"/>
        </w:rPr>
      </w:pPr>
      <w:r w:rsidRPr="00E823EB">
        <w:rPr>
          <w:rFonts w:cs="Times New Roman"/>
        </w:rPr>
        <w:fldChar w:fldCharType="end"/>
      </w:r>
    </w:p>
    <w:p w14:paraId="459F3881" w14:textId="77777777" w:rsidR="00751B57" w:rsidRPr="00E823EB" w:rsidRDefault="00751B57" w:rsidP="00372321">
      <w:pPr>
        <w:pStyle w:val="1"/>
        <w:pBdr>
          <w:top w:val="single" w:sz="12" w:space="2" w:color="auto"/>
        </w:pBdr>
        <w:spacing w:beforeLines="50" w:before="120" w:afterLines="50" w:after="120"/>
        <w:jc w:val="both"/>
        <w:rPr>
          <w:rFonts w:ascii="Times New Roman" w:hAnsi="Times New Roman"/>
          <w:sz w:val="32"/>
        </w:rPr>
      </w:pPr>
      <w:r w:rsidRPr="00E823EB">
        <w:rPr>
          <w:rFonts w:ascii="Times New Roman" w:hAnsi="Times New Roman"/>
          <w:sz w:val="32"/>
        </w:rPr>
        <w:t>References</w:t>
      </w:r>
    </w:p>
    <w:p w14:paraId="7E394F64" w14:textId="77777777" w:rsidR="001C5C95" w:rsidRPr="00E823EB" w:rsidRDefault="0090653B" w:rsidP="00372321">
      <w:pPr>
        <w:overflowPunct w:val="0"/>
        <w:autoSpaceDE w:val="0"/>
        <w:autoSpaceDN w:val="0"/>
        <w:adjustRightInd w:val="0"/>
        <w:spacing w:beforeLines="50" w:before="120" w:afterLines="50" w:after="120"/>
        <w:textAlignment w:val="baseline"/>
        <w:rPr>
          <w:rFonts w:ascii="Times New Roman" w:hAnsi="Times New Roman" w:cs="Times New Roman"/>
          <w:lang w:eastAsia="ko-KR"/>
        </w:rPr>
      </w:pPr>
      <w:r w:rsidRPr="00E823EB">
        <w:rPr>
          <w:rFonts w:ascii="Times New Roman" w:hAnsi="Times New Roman" w:cs="Times New Roman"/>
          <w:lang w:eastAsia="ko-KR"/>
        </w:rPr>
        <w:t xml:space="preserve">[1] </w:t>
      </w:r>
      <w:r w:rsidR="00751B57" w:rsidRPr="00E823EB">
        <w:rPr>
          <w:rFonts w:ascii="Times New Roman" w:hAnsi="Times New Roman" w:cs="Times New Roman"/>
          <w:lang w:eastAsia="ko-KR"/>
        </w:rPr>
        <w:t xml:space="preserve">RP-202119, “New WI Proposal on NR MG enhancements”, </w:t>
      </w:r>
      <w:bookmarkStart w:id="29" w:name="_Hlk51315259"/>
      <w:r w:rsidR="00751B57" w:rsidRPr="00E823EB">
        <w:rPr>
          <w:rFonts w:ascii="Times New Roman" w:hAnsi="Times New Roman" w:cs="Times New Roman"/>
          <w:lang w:eastAsia="ko-KR"/>
        </w:rPr>
        <w:t>Intel Corporation, MediaTek Inc.</w:t>
      </w:r>
      <w:bookmarkEnd w:id="29"/>
      <w:r w:rsidR="00751B57" w:rsidRPr="00E823EB">
        <w:rPr>
          <w:rFonts w:ascii="Times New Roman" w:hAnsi="Times New Roman" w:cs="Times New Roman"/>
          <w:lang w:eastAsia="ko-KR"/>
        </w:rPr>
        <w:t>, RANP #89 meeting</w:t>
      </w:r>
    </w:p>
    <w:p w14:paraId="122B98C4" w14:textId="51B64B7D" w:rsidR="001C5C95" w:rsidRPr="00E823EB" w:rsidRDefault="001C5C95" w:rsidP="00372321">
      <w:pPr>
        <w:overflowPunct w:val="0"/>
        <w:autoSpaceDE w:val="0"/>
        <w:autoSpaceDN w:val="0"/>
        <w:adjustRightInd w:val="0"/>
        <w:spacing w:beforeLines="50" w:before="120" w:afterLines="50" w:after="120"/>
        <w:textAlignment w:val="baseline"/>
        <w:rPr>
          <w:rFonts w:ascii="Times New Roman" w:hAnsi="Times New Roman" w:cs="Times New Roman"/>
          <w:lang w:eastAsia="ko-KR"/>
        </w:rPr>
      </w:pPr>
      <w:r w:rsidRPr="00E823EB">
        <w:rPr>
          <w:rFonts w:ascii="Times New Roman" w:hAnsi="Times New Roman" w:cs="Times New Roman"/>
          <w:lang w:eastAsia="ko-KR"/>
        </w:rPr>
        <w:t>[2] R4-</w:t>
      </w:r>
      <w:bookmarkStart w:id="30" w:name="OLE_LINK12"/>
      <w:bookmarkStart w:id="31" w:name="OLE_LINK13"/>
      <w:r w:rsidRPr="00E823EB">
        <w:rPr>
          <w:rFonts w:ascii="Times New Roman" w:hAnsi="Times New Roman" w:cs="Times New Roman"/>
          <w:lang w:eastAsia="ko-KR"/>
        </w:rPr>
        <w:t>2</w:t>
      </w:r>
      <w:r w:rsidR="00FB36A0" w:rsidRPr="00E823EB">
        <w:rPr>
          <w:rFonts w:ascii="Times New Roman" w:hAnsi="Times New Roman" w:cs="Times New Roman"/>
          <w:lang w:eastAsia="ko-KR"/>
        </w:rPr>
        <w:t>103677</w:t>
      </w:r>
      <w:bookmarkEnd w:id="30"/>
      <w:bookmarkEnd w:id="31"/>
      <w:r w:rsidRPr="00E823EB">
        <w:rPr>
          <w:rFonts w:ascii="Times New Roman" w:hAnsi="Times New Roman" w:cs="Times New Roman"/>
          <w:lang w:eastAsia="ko-KR"/>
        </w:rPr>
        <w:t xml:space="preserve">, </w:t>
      </w:r>
      <w:r w:rsidR="00FB36A0" w:rsidRPr="00E823EB">
        <w:rPr>
          <w:rFonts w:ascii="Times New Roman" w:hAnsi="Times New Roman" w:cs="Times New Roman"/>
        </w:rPr>
        <w:t>WF on R17 NR MG enhancements – Pre-configured MG patterns and NCSG</w:t>
      </w:r>
      <w:r w:rsidRPr="00E823EB">
        <w:rPr>
          <w:rFonts w:ascii="Times New Roman" w:hAnsi="Times New Roman" w:cs="Times New Roman"/>
          <w:lang w:eastAsia="ko-KR"/>
        </w:rPr>
        <w:t>, Intel Corporation</w:t>
      </w:r>
    </w:p>
    <w:p w14:paraId="0D6EB1F2" w14:textId="77777777" w:rsidR="001C5C95" w:rsidRPr="00E823EB" w:rsidRDefault="001C5C95" w:rsidP="00372321">
      <w:pPr>
        <w:overflowPunct w:val="0"/>
        <w:autoSpaceDE w:val="0"/>
        <w:autoSpaceDN w:val="0"/>
        <w:adjustRightInd w:val="0"/>
        <w:spacing w:beforeLines="50" w:before="120" w:afterLines="50" w:after="120"/>
        <w:textAlignment w:val="baseline"/>
        <w:rPr>
          <w:rFonts w:ascii="Times New Roman" w:eastAsia="Malgun Gothic" w:hAnsi="Times New Roman" w:cs="Times New Roman"/>
          <w:sz w:val="20"/>
          <w:lang w:eastAsia="ko-KR"/>
        </w:rPr>
      </w:pPr>
    </w:p>
    <w:sectPr w:rsidR="001C5C95" w:rsidRPr="00E823E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2A081" w14:textId="77777777" w:rsidR="00A42AA0" w:rsidRDefault="00A42AA0">
      <w:r>
        <w:separator/>
      </w:r>
    </w:p>
  </w:endnote>
  <w:endnote w:type="continuationSeparator" w:id="0">
    <w:p w14:paraId="77506583" w14:textId="77777777" w:rsidR="00A42AA0" w:rsidRDefault="00A4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36A8C" w14:textId="77777777" w:rsidR="00A42AA0" w:rsidRDefault="00A42AA0">
      <w:r>
        <w:separator/>
      </w:r>
    </w:p>
  </w:footnote>
  <w:footnote w:type="continuationSeparator" w:id="0">
    <w:p w14:paraId="37650D10" w14:textId="77777777" w:rsidR="00A42AA0" w:rsidRDefault="00A42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D66DC"/>
    <w:multiLevelType w:val="hybridMultilevel"/>
    <w:tmpl w:val="A3BE5FE4"/>
    <w:lvl w:ilvl="0" w:tplc="967C87BC">
      <w:numFmt w:val="bullet"/>
      <w:lvlText w:val="–"/>
      <w:lvlJc w:val="left"/>
      <w:pPr>
        <w:ind w:left="988" w:hanging="420"/>
      </w:pPr>
      <w:rPr>
        <w:rFonts w:ascii="Arial" w:hAnsi="Arial" w:hint="default"/>
        <w:color w:val="auto"/>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E9A53AC"/>
    <w:multiLevelType w:val="hybridMultilevel"/>
    <w:tmpl w:val="8468FF76"/>
    <w:lvl w:ilvl="0" w:tplc="FC92FF52">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312C4"/>
    <w:multiLevelType w:val="hybridMultilevel"/>
    <w:tmpl w:val="3B2C75A8"/>
    <w:lvl w:ilvl="0" w:tplc="31AA94C4">
      <w:start w:val="1"/>
      <w:numFmt w:val="bullet"/>
      <w:lvlText w:val="•"/>
      <w:lvlJc w:val="left"/>
      <w:pPr>
        <w:tabs>
          <w:tab w:val="num" w:pos="360"/>
        </w:tabs>
        <w:ind w:left="360" w:hanging="360"/>
      </w:pPr>
      <w:rPr>
        <w:rFonts w:ascii="Arial" w:hAnsi="Arial" w:hint="default"/>
      </w:rPr>
    </w:lvl>
    <w:lvl w:ilvl="1" w:tplc="967C87BC">
      <w:numFmt w:val="bullet"/>
      <w:lvlText w:val="–"/>
      <w:lvlJc w:val="left"/>
      <w:pPr>
        <w:tabs>
          <w:tab w:val="num" w:pos="1080"/>
        </w:tabs>
        <w:ind w:left="1080" w:hanging="360"/>
      </w:pPr>
      <w:rPr>
        <w:rFonts w:ascii="Arial" w:hAnsi="Arial" w:hint="default"/>
      </w:rPr>
    </w:lvl>
    <w:lvl w:ilvl="2" w:tplc="C85880A4" w:tentative="1">
      <w:start w:val="1"/>
      <w:numFmt w:val="bullet"/>
      <w:lvlText w:val="•"/>
      <w:lvlJc w:val="left"/>
      <w:pPr>
        <w:tabs>
          <w:tab w:val="num" w:pos="1800"/>
        </w:tabs>
        <w:ind w:left="1800" w:hanging="360"/>
      </w:pPr>
      <w:rPr>
        <w:rFonts w:ascii="Arial" w:hAnsi="Arial" w:hint="default"/>
      </w:rPr>
    </w:lvl>
    <w:lvl w:ilvl="3" w:tplc="8138D8A6" w:tentative="1">
      <w:start w:val="1"/>
      <w:numFmt w:val="bullet"/>
      <w:lvlText w:val="•"/>
      <w:lvlJc w:val="left"/>
      <w:pPr>
        <w:tabs>
          <w:tab w:val="num" w:pos="2520"/>
        </w:tabs>
        <w:ind w:left="2520" w:hanging="360"/>
      </w:pPr>
      <w:rPr>
        <w:rFonts w:ascii="Arial" w:hAnsi="Arial" w:hint="default"/>
      </w:rPr>
    </w:lvl>
    <w:lvl w:ilvl="4" w:tplc="E0E8BDF8" w:tentative="1">
      <w:start w:val="1"/>
      <w:numFmt w:val="bullet"/>
      <w:lvlText w:val="•"/>
      <w:lvlJc w:val="left"/>
      <w:pPr>
        <w:tabs>
          <w:tab w:val="num" w:pos="3240"/>
        </w:tabs>
        <w:ind w:left="3240" w:hanging="360"/>
      </w:pPr>
      <w:rPr>
        <w:rFonts w:ascii="Arial" w:hAnsi="Arial" w:hint="default"/>
      </w:rPr>
    </w:lvl>
    <w:lvl w:ilvl="5" w:tplc="71B48932" w:tentative="1">
      <w:start w:val="1"/>
      <w:numFmt w:val="bullet"/>
      <w:lvlText w:val="•"/>
      <w:lvlJc w:val="left"/>
      <w:pPr>
        <w:tabs>
          <w:tab w:val="num" w:pos="3960"/>
        </w:tabs>
        <w:ind w:left="3960" w:hanging="360"/>
      </w:pPr>
      <w:rPr>
        <w:rFonts w:ascii="Arial" w:hAnsi="Arial" w:hint="default"/>
      </w:rPr>
    </w:lvl>
    <w:lvl w:ilvl="6" w:tplc="B2A4F058" w:tentative="1">
      <w:start w:val="1"/>
      <w:numFmt w:val="bullet"/>
      <w:lvlText w:val="•"/>
      <w:lvlJc w:val="left"/>
      <w:pPr>
        <w:tabs>
          <w:tab w:val="num" w:pos="4680"/>
        </w:tabs>
        <w:ind w:left="4680" w:hanging="360"/>
      </w:pPr>
      <w:rPr>
        <w:rFonts w:ascii="Arial" w:hAnsi="Arial" w:hint="default"/>
      </w:rPr>
    </w:lvl>
    <w:lvl w:ilvl="7" w:tplc="FD8A3CB2" w:tentative="1">
      <w:start w:val="1"/>
      <w:numFmt w:val="bullet"/>
      <w:lvlText w:val="•"/>
      <w:lvlJc w:val="left"/>
      <w:pPr>
        <w:tabs>
          <w:tab w:val="num" w:pos="5400"/>
        </w:tabs>
        <w:ind w:left="5400" w:hanging="360"/>
      </w:pPr>
      <w:rPr>
        <w:rFonts w:ascii="Arial" w:hAnsi="Arial" w:hint="default"/>
      </w:rPr>
    </w:lvl>
    <w:lvl w:ilvl="8" w:tplc="FD4CFB4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9343A3"/>
    <w:multiLevelType w:val="hybridMultilevel"/>
    <w:tmpl w:val="FEB045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B2460"/>
    <w:multiLevelType w:val="hybridMultilevel"/>
    <w:tmpl w:val="65B06F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FF6A9D"/>
    <w:multiLevelType w:val="hybridMultilevel"/>
    <w:tmpl w:val="BD62EB90"/>
    <w:lvl w:ilvl="0" w:tplc="DB60718C">
      <w:start w:val="1"/>
      <w:numFmt w:val="bullet"/>
      <w:lvlText w:val="•"/>
      <w:lvlJc w:val="left"/>
      <w:pPr>
        <w:ind w:left="630" w:hanging="420"/>
      </w:pPr>
      <w:rPr>
        <w:rFonts w:ascii="Arial" w:hAnsi="Arial"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2468518E"/>
    <w:multiLevelType w:val="hybridMultilevel"/>
    <w:tmpl w:val="11B233FC"/>
    <w:lvl w:ilvl="0" w:tplc="A6AC876E">
      <w:start w:val="1"/>
      <w:numFmt w:val="bullet"/>
      <w:lvlText w:val="•"/>
      <w:lvlJc w:val="left"/>
      <w:pPr>
        <w:tabs>
          <w:tab w:val="num" w:pos="360"/>
        </w:tabs>
        <w:ind w:left="360" w:hanging="360"/>
      </w:pPr>
      <w:rPr>
        <w:rFonts w:ascii="Arial" w:hAnsi="Arial" w:hint="default"/>
      </w:rPr>
    </w:lvl>
    <w:lvl w:ilvl="1" w:tplc="191CC944">
      <w:numFmt w:val="bullet"/>
      <w:lvlText w:val="–"/>
      <w:lvlJc w:val="left"/>
      <w:pPr>
        <w:tabs>
          <w:tab w:val="num" w:pos="1080"/>
        </w:tabs>
        <w:ind w:left="1080" w:hanging="360"/>
      </w:pPr>
      <w:rPr>
        <w:rFonts w:ascii="Arial" w:hAnsi="Arial" w:hint="default"/>
      </w:rPr>
    </w:lvl>
    <w:lvl w:ilvl="2" w:tplc="D37AAD86" w:tentative="1">
      <w:start w:val="1"/>
      <w:numFmt w:val="bullet"/>
      <w:lvlText w:val="•"/>
      <w:lvlJc w:val="left"/>
      <w:pPr>
        <w:tabs>
          <w:tab w:val="num" w:pos="1800"/>
        </w:tabs>
        <w:ind w:left="1800" w:hanging="360"/>
      </w:pPr>
      <w:rPr>
        <w:rFonts w:ascii="Arial" w:hAnsi="Arial" w:hint="default"/>
      </w:rPr>
    </w:lvl>
    <w:lvl w:ilvl="3" w:tplc="946A50CE" w:tentative="1">
      <w:start w:val="1"/>
      <w:numFmt w:val="bullet"/>
      <w:lvlText w:val="•"/>
      <w:lvlJc w:val="left"/>
      <w:pPr>
        <w:tabs>
          <w:tab w:val="num" w:pos="2520"/>
        </w:tabs>
        <w:ind w:left="2520" w:hanging="360"/>
      </w:pPr>
      <w:rPr>
        <w:rFonts w:ascii="Arial" w:hAnsi="Arial" w:hint="default"/>
      </w:rPr>
    </w:lvl>
    <w:lvl w:ilvl="4" w:tplc="6DC6C770" w:tentative="1">
      <w:start w:val="1"/>
      <w:numFmt w:val="bullet"/>
      <w:lvlText w:val="•"/>
      <w:lvlJc w:val="left"/>
      <w:pPr>
        <w:tabs>
          <w:tab w:val="num" w:pos="3240"/>
        </w:tabs>
        <w:ind w:left="3240" w:hanging="360"/>
      </w:pPr>
      <w:rPr>
        <w:rFonts w:ascii="Arial" w:hAnsi="Arial" w:hint="default"/>
      </w:rPr>
    </w:lvl>
    <w:lvl w:ilvl="5" w:tplc="8848D93E" w:tentative="1">
      <w:start w:val="1"/>
      <w:numFmt w:val="bullet"/>
      <w:lvlText w:val="•"/>
      <w:lvlJc w:val="left"/>
      <w:pPr>
        <w:tabs>
          <w:tab w:val="num" w:pos="3960"/>
        </w:tabs>
        <w:ind w:left="3960" w:hanging="360"/>
      </w:pPr>
      <w:rPr>
        <w:rFonts w:ascii="Arial" w:hAnsi="Arial" w:hint="default"/>
      </w:rPr>
    </w:lvl>
    <w:lvl w:ilvl="6" w:tplc="9F3E85CA" w:tentative="1">
      <w:start w:val="1"/>
      <w:numFmt w:val="bullet"/>
      <w:lvlText w:val="•"/>
      <w:lvlJc w:val="left"/>
      <w:pPr>
        <w:tabs>
          <w:tab w:val="num" w:pos="4680"/>
        </w:tabs>
        <w:ind w:left="4680" w:hanging="360"/>
      </w:pPr>
      <w:rPr>
        <w:rFonts w:ascii="Arial" w:hAnsi="Arial" w:hint="default"/>
      </w:rPr>
    </w:lvl>
    <w:lvl w:ilvl="7" w:tplc="1506E5AE" w:tentative="1">
      <w:start w:val="1"/>
      <w:numFmt w:val="bullet"/>
      <w:lvlText w:val="•"/>
      <w:lvlJc w:val="left"/>
      <w:pPr>
        <w:tabs>
          <w:tab w:val="num" w:pos="5400"/>
        </w:tabs>
        <w:ind w:left="5400" w:hanging="360"/>
      </w:pPr>
      <w:rPr>
        <w:rFonts w:ascii="Arial" w:hAnsi="Arial" w:hint="default"/>
      </w:rPr>
    </w:lvl>
    <w:lvl w:ilvl="8" w:tplc="EA80EA5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97394B"/>
    <w:multiLevelType w:val="hybridMultilevel"/>
    <w:tmpl w:val="839EAD96"/>
    <w:lvl w:ilvl="0" w:tplc="F440FC22">
      <w:numFmt w:val="bullet"/>
      <w:lvlText w:val="-"/>
      <w:lvlJc w:val="left"/>
      <w:pPr>
        <w:ind w:left="420" w:hanging="420"/>
      </w:pPr>
      <w:rPr>
        <w:rFonts w:ascii="Calibri" w:eastAsia="Calibri" w:hAnsi="Calibri"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A31CC7"/>
    <w:multiLevelType w:val="hybridMultilevel"/>
    <w:tmpl w:val="7F92620E"/>
    <w:lvl w:ilvl="0" w:tplc="28189714">
      <w:start w:val="1"/>
      <w:numFmt w:val="bullet"/>
      <w:lvlText w:val="•"/>
      <w:lvlJc w:val="left"/>
      <w:pPr>
        <w:tabs>
          <w:tab w:val="num" w:pos="720"/>
        </w:tabs>
        <w:ind w:left="720" w:hanging="360"/>
      </w:pPr>
      <w:rPr>
        <w:rFonts w:ascii="Arial" w:hAnsi="Arial" w:hint="default"/>
      </w:rPr>
    </w:lvl>
    <w:lvl w:ilvl="1" w:tplc="4FE4307E" w:tentative="1">
      <w:start w:val="1"/>
      <w:numFmt w:val="bullet"/>
      <w:lvlText w:val="•"/>
      <w:lvlJc w:val="left"/>
      <w:pPr>
        <w:tabs>
          <w:tab w:val="num" w:pos="1440"/>
        </w:tabs>
        <w:ind w:left="1440" w:hanging="360"/>
      </w:pPr>
      <w:rPr>
        <w:rFonts w:ascii="Arial" w:hAnsi="Arial" w:hint="default"/>
      </w:rPr>
    </w:lvl>
    <w:lvl w:ilvl="2" w:tplc="D6B09552" w:tentative="1">
      <w:start w:val="1"/>
      <w:numFmt w:val="bullet"/>
      <w:lvlText w:val="•"/>
      <w:lvlJc w:val="left"/>
      <w:pPr>
        <w:tabs>
          <w:tab w:val="num" w:pos="2160"/>
        </w:tabs>
        <w:ind w:left="2160" w:hanging="360"/>
      </w:pPr>
      <w:rPr>
        <w:rFonts w:ascii="Arial" w:hAnsi="Arial" w:hint="default"/>
      </w:rPr>
    </w:lvl>
    <w:lvl w:ilvl="3" w:tplc="FB4C21E4" w:tentative="1">
      <w:start w:val="1"/>
      <w:numFmt w:val="bullet"/>
      <w:lvlText w:val="•"/>
      <w:lvlJc w:val="left"/>
      <w:pPr>
        <w:tabs>
          <w:tab w:val="num" w:pos="2880"/>
        </w:tabs>
        <w:ind w:left="2880" w:hanging="360"/>
      </w:pPr>
      <w:rPr>
        <w:rFonts w:ascii="Arial" w:hAnsi="Arial" w:hint="default"/>
      </w:rPr>
    </w:lvl>
    <w:lvl w:ilvl="4" w:tplc="A21ED940" w:tentative="1">
      <w:start w:val="1"/>
      <w:numFmt w:val="bullet"/>
      <w:lvlText w:val="•"/>
      <w:lvlJc w:val="left"/>
      <w:pPr>
        <w:tabs>
          <w:tab w:val="num" w:pos="3600"/>
        </w:tabs>
        <w:ind w:left="3600" w:hanging="360"/>
      </w:pPr>
      <w:rPr>
        <w:rFonts w:ascii="Arial" w:hAnsi="Arial" w:hint="default"/>
      </w:rPr>
    </w:lvl>
    <w:lvl w:ilvl="5" w:tplc="12000298" w:tentative="1">
      <w:start w:val="1"/>
      <w:numFmt w:val="bullet"/>
      <w:lvlText w:val="•"/>
      <w:lvlJc w:val="left"/>
      <w:pPr>
        <w:tabs>
          <w:tab w:val="num" w:pos="4320"/>
        </w:tabs>
        <w:ind w:left="4320" w:hanging="360"/>
      </w:pPr>
      <w:rPr>
        <w:rFonts w:ascii="Arial" w:hAnsi="Arial" w:hint="default"/>
      </w:rPr>
    </w:lvl>
    <w:lvl w:ilvl="6" w:tplc="EA94ED28" w:tentative="1">
      <w:start w:val="1"/>
      <w:numFmt w:val="bullet"/>
      <w:lvlText w:val="•"/>
      <w:lvlJc w:val="left"/>
      <w:pPr>
        <w:tabs>
          <w:tab w:val="num" w:pos="5040"/>
        </w:tabs>
        <w:ind w:left="5040" w:hanging="360"/>
      </w:pPr>
      <w:rPr>
        <w:rFonts w:ascii="Arial" w:hAnsi="Arial" w:hint="default"/>
      </w:rPr>
    </w:lvl>
    <w:lvl w:ilvl="7" w:tplc="A8DA5FD8" w:tentative="1">
      <w:start w:val="1"/>
      <w:numFmt w:val="bullet"/>
      <w:lvlText w:val="•"/>
      <w:lvlJc w:val="left"/>
      <w:pPr>
        <w:tabs>
          <w:tab w:val="num" w:pos="5760"/>
        </w:tabs>
        <w:ind w:left="5760" w:hanging="360"/>
      </w:pPr>
      <w:rPr>
        <w:rFonts w:ascii="Arial" w:hAnsi="Arial" w:hint="default"/>
      </w:rPr>
    </w:lvl>
    <w:lvl w:ilvl="8" w:tplc="3C04B1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10B39"/>
    <w:multiLevelType w:val="hybridMultilevel"/>
    <w:tmpl w:val="74429DA0"/>
    <w:lvl w:ilvl="0" w:tplc="A6023030">
      <w:start w:val="1"/>
      <w:numFmt w:val="bullet"/>
      <w:lvlText w:val="•"/>
      <w:lvlJc w:val="left"/>
      <w:pPr>
        <w:tabs>
          <w:tab w:val="num" w:pos="360"/>
        </w:tabs>
        <w:ind w:left="360" w:hanging="360"/>
      </w:pPr>
      <w:rPr>
        <w:rFonts w:ascii="Arial" w:hAnsi="Arial" w:hint="default"/>
      </w:rPr>
    </w:lvl>
    <w:lvl w:ilvl="1" w:tplc="F126D7B4">
      <w:numFmt w:val="bullet"/>
      <w:lvlText w:val="–"/>
      <w:lvlJc w:val="left"/>
      <w:pPr>
        <w:tabs>
          <w:tab w:val="num" w:pos="1080"/>
        </w:tabs>
        <w:ind w:left="1080" w:hanging="360"/>
      </w:pPr>
      <w:rPr>
        <w:rFonts w:ascii="Arial" w:hAnsi="Arial" w:hint="default"/>
      </w:rPr>
    </w:lvl>
    <w:lvl w:ilvl="2" w:tplc="9392F3B2">
      <w:numFmt w:val="bullet"/>
      <w:lvlText w:val="•"/>
      <w:lvlJc w:val="left"/>
      <w:pPr>
        <w:tabs>
          <w:tab w:val="num" w:pos="1800"/>
        </w:tabs>
        <w:ind w:left="1800" w:hanging="360"/>
      </w:pPr>
      <w:rPr>
        <w:rFonts w:ascii="Arial" w:hAnsi="Arial" w:hint="default"/>
      </w:rPr>
    </w:lvl>
    <w:lvl w:ilvl="3" w:tplc="7720A212" w:tentative="1">
      <w:start w:val="1"/>
      <w:numFmt w:val="bullet"/>
      <w:lvlText w:val="•"/>
      <w:lvlJc w:val="left"/>
      <w:pPr>
        <w:tabs>
          <w:tab w:val="num" w:pos="2520"/>
        </w:tabs>
        <w:ind w:left="2520" w:hanging="360"/>
      </w:pPr>
      <w:rPr>
        <w:rFonts w:ascii="Arial" w:hAnsi="Arial" w:hint="default"/>
      </w:rPr>
    </w:lvl>
    <w:lvl w:ilvl="4" w:tplc="F4BA4980" w:tentative="1">
      <w:start w:val="1"/>
      <w:numFmt w:val="bullet"/>
      <w:lvlText w:val="•"/>
      <w:lvlJc w:val="left"/>
      <w:pPr>
        <w:tabs>
          <w:tab w:val="num" w:pos="3240"/>
        </w:tabs>
        <w:ind w:left="3240" w:hanging="360"/>
      </w:pPr>
      <w:rPr>
        <w:rFonts w:ascii="Arial" w:hAnsi="Arial" w:hint="default"/>
      </w:rPr>
    </w:lvl>
    <w:lvl w:ilvl="5" w:tplc="1B306A3C" w:tentative="1">
      <w:start w:val="1"/>
      <w:numFmt w:val="bullet"/>
      <w:lvlText w:val="•"/>
      <w:lvlJc w:val="left"/>
      <w:pPr>
        <w:tabs>
          <w:tab w:val="num" w:pos="3960"/>
        </w:tabs>
        <w:ind w:left="3960" w:hanging="360"/>
      </w:pPr>
      <w:rPr>
        <w:rFonts w:ascii="Arial" w:hAnsi="Arial" w:hint="default"/>
      </w:rPr>
    </w:lvl>
    <w:lvl w:ilvl="6" w:tplc="F3DA830E" w:tentative="1">
      <w:start w:val="1"/>
      <w:numFmt w:val="bullet"/>
      <w:lvlText w:val="•"/>
      <w:lvlJc w:val="left"/>
      <w:pPr>
        <w:tabs>
          <w:tab w:val="num" w:pos="4680"/>
        </w:tabs>
        <w:ind w:left="4680" w:hanging="360"/>
      </w:pPr>
      <w:rPr>
        <w:rFonts w:ascii="Arial" w:hAnsi="Arial" w:hint="default"/>
      </w:rPr>
    </w:lvl>
    <w:lvl w:ilvl="7" w:tplc="53C2B38A" w:tentative="1">
      <w:start w:val="1"/>
      <w:numFmt w:val="bullet"/>
      <w:lvlText w:val="•"/>
      <w:lvlJc w:val="left"/>
      <w:pPr>
        <w:tabs>
          <w:tab w:val="num" w:pos="5400"/>
        </w:tabs>
        <w:ind w:left="5400" w:hanging="360"/>
      </w:pPr>
      <w:rPr>
        <w:rFonts w:ascii="Arial" w:hAnsi="Arial" w:hint="default"/>
      </w:rPr>
    </w:lvl>
    <w:lvl w:ilvl="8" w:tplc="5E485D3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BB2154"/>
    <w:multiLevelType w:val="hybridMultilevel"/>
    <w:tmpl w:val="9850B5BC"/>
    <w:lvl w:ilvl="0" w:tplc="6E0AF71E">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AC3E68"/>
    <w:multiLevelType w:val="hybridMultilevel"/>
    <w:tmpl w:val="C570F2E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AB299D"/>
    <w:multiLevelType w:val="hybridMultilevel"/>
    <w:tmpl w:val="642EAE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307EEE"/>
    <w:multiLevelType w:val="hybridMultilevel"/>
    <w:tmpl w:val="89366DB0"/>
    <w:lvl w:ilvl="0" w:tplc="58CE67C0">
      <w:start w:val="1"/>
      <w:numFmt w:val="bullet"/>
      <w:lvlText w:val="•"/>
      <w:lvlJc w:val="left"/>
      <w:pPr>
        <w:tabs>
          <w:tab w:val="num" w:pos="720"/>
        </w:tabs>
        <w:ind w:left="720" w:hanging="360"/>
      </w:pPr>
      <w:rPr>
        <w:rFonts w:ascii="Arial" w:hAnsi="Arial" w:hint="default"/>
      </w:rPr>
    </w:lvl>
    <w:lvl w:ilvl="1" w:tplc="B566BCEA">
      <w:start w:val="1"/>
      <w:numFmt w:val="bullet"/>
      <w:lvlText w:val="•"/>
      <w:lvlJc w:val="left"/>
      <w:pPr>
        <w:tabs>
          <w:tab w:val="num" w:pos="1440"/>
        </w:tabs>
        <w:ind w:left="1440" w:hanging="360"/>
      </w:pPr>
      <w:rPr>
        <w:rFonts w:ascii="Arial" w:hAnsi="Arial" w:hint="default"/>
      </w:rPr>
    </w:lvl>
    <w:lvl w:ilvl="2" w:tplc="E1B2E6C8">
      <w:start w:val="1"/>
      <w:numFmt w:val="bullet"/>
      <w:lvlText w:val="•"/>
      <w:lvlJc w:val="left"/>
      <w:pPr>
        <w:tabs>
          <w:tab w:val="num" w:pos="2160"/>
        </w:tabs>
        <w:ind w:left="2160" w:hanging="360"/>
      </w:pPr>
      <w:rPr>
        <w:rFonts w:ascii="Arial" w:hAnsi="Arial" w:hint="default"/>
      </w:rPr>
    </w:lvl>
    <w:lvl w:ilvl="3" w:tplc="2496D63C" w:tentative="1">
      <w:start w:val="1"/>
      <w:numFmt w:val="bullet"/>
      <w:lvlText w:val="•"/>
      <w:lvlJc w:val="left"/>
      <w:pPr>
        <w:tabs>
          <w:tab w:val="num" w:pos="2880"/>
        </w:tabs>
        <w:ind w:left="2880" w:hanging="360"/>
      </w:pPr>
      <w:rPr>
        <w:rFonts w:ascii="Arial" w:hAnsi="Arial" w:hint="default"/>
      </w:rPr>
    </w:lvl>
    <w:lvl w:ilvl="4" w:tplc="6416228E" w:tentative="1">
      <w:start w:val="1"/>
      <w:numFmt w:val="bullet"/>
      <w:lvlText w:val="•"/>
      <w:lvlJc w:val="left"/>
      <w:pPr>
        <w:tabs>
          <w:tab w:val="num" w:pos="3600"/>
        </w:tabs>
        <w:ind w:left="3600" w:hanging="360"/>
      </w:pPr>
      <w:rPr>
        <w:rFonts w:ascii="Arial" w:hAnsi="Arial" w:hint="default"/>
      </w:rPr>
    </w:lvl>
    <w:lvl w:ilvl="5" w:tplc="07464FE2" w:tentative="1">
      <w:start w:val="1"/>
      <w:numFmt w:val="bullet"/>
      <w:lvlText w:val="•"/>
      <w:lvlJc w:val="left"/>
      <w:pPr>
        <w:tabs>
          <w:tab w:val="num" w:pos="4320"/>
        </w:tabs>
        <w:ind w:left="4320" w:hanging="360"/>
      </w:pPr>
      <w:rPr>
        <w:rFonts w:ascii="Arial" w:hAnsi="Arial" w:hint="default"/>
      </w:rPr>
    </w:lvl>
    <w:lvl w:ilvl="6" w:tplc="05585FAE" w:tentative="1">
      <w:start w:val="1"/>
      <w:numFmt w:val="bullet"/>
      <w:lvlText w:val="•"/>
      <w:lvlJc w:val="left"/>
      <w:pPr>
        <w:tabs>
          <w:tab w:val="num" w:pos="5040"/>
        </w:tabs>
        <w:ind w:left="5040" w:hanging="360"/>
      </w:pPr>
      <w:rPr>
        <w:rFonts w:ascii="Arial" w:hAnsi="Arial" w:hint="default"/>
      </w:rPr>
    </w:lvl>
    <w:lvl w:ilvl="7" w:tplc="F33E3BBA" w:tentative="1">
      <w:start w:val="1"/>
      <w:numFmt w:val="bullet"/>
      <w:lvlText w:val="•"/>
      <w:lvlJc w:val="left"/>
      <w:pPr>
        <w:tabs>
          <w:tab w:val="num" w:pos="5760"/>
        </w:tabs>
        <w:ind w:left="5760" w:hanging="360"/>
      </w:pPr>
      <w:rPr>
        <w:rFonts w:ascii="Arial" w:hAnsi="Arial" w:hint="default"/>
      </w:rPr>
    </w:lvl>
    <w:lvl w:ilvl="8" w:tplc="B142D7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8A027EB"/>
    <w:multiLevelType w:val="hybridMultilevel"/>
    <w:tmpl w:val="40009DDA"/>
    <w:lvl w:ilvl="0" w:tplc="DB60718C">
      <w:start w:val="1"/>
      <w:numFmt w:val="bullet"/>
      <w:lvlText w:val="•"/>
      <w:lvlJc w:val="left"/>
      <w:pPr>
        <w:ind w:left="630" w:hanging="420"/>
      </w:pPr>
      <w:rPr>
        <w:rFonts w:ascii="Arial" w:hAnsi="Arial" w:hint="default"/>
      </w:rPr>
    </w:lvl>
    <w:lvl w:ilvl="1" w:tplc="04090003">
      <w:start w:val="1"/>
      <w:numFmt w:val="bullet"/>
      <w:lvlText w:val=""/>
      <w:lvlJc w:val="left"/>
      <w:pPr>
        <w:ind w:left="1050" w:hanging="420"/>
      </w:pPr>
      <w:rPr>
        <w:rFonts w:ascii="Wingdings" w:hAnsi="Wingdings" w:hint="default"/>
      </w:rPr>
    </w:lvl>
    <w:lvl w:ilvl="2" w:tplc="FC92FF52">
      <w:start w:val="1"/>
      <w:numFmt w:val="bullet"/>
      <w:lvlText w:val="–"/>
      <w:lvlJc w:val="left"/>
      <w:pPr>
        <w:ind w:left="1470" w:hanging="420"/>
      </w:pPr>
      <w:rPr>
        <w:rFonts w:ascii="Arial" w:hAnsi="Arial"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4958ED"/>
    <w:multiLevelType w:val="hybridMultilevel"/>
    <w:tmpl w:val="9F8AE310"/>
    <w:lvl w:ilvl="0" w:tplc="DB60718C">
      <w:start w:val="1"/>
      <w:numFmt w:val="bullet"/>
      <w:lvlText w:val="•"/>
      <w:lvlJc w:val="left"/>
      <w:pPr>
        <w:ind w:left="630" w:hanging="420"/>
      </w:pPr>
      <w:rPr>
        <w:rFonts w:ascii="Arial" w:hAnsi="Arial" w:hint="default"/>
      </w:rPr>
    </w:lvl>
    <w:lvl w:ilvl="1" w:tplc="6E0AF71E">
      <w:start w:val="1"/>
      <w:numFmt w:val="bullet"/>
      <w:lvlText w:val=""/>
      <w:lvlJc w:val="left"/>
      <w:pPr>
        <w:ind w:left="1050" w:hanging="420"/>
      </w:pPr>
      <w:rPr>
        <w:rFonts w:ascii="Wingdings" w:hAnsi="Wingdings" w:hint="default"/>
      </w:rPr>
    </w:lvl>
    <w:lvl w:ilvl="2" w:tplc="FC92FF52">
      <w:start w:val="1"/>
      <w:numFmt w:val="bullet"/>
      <w:lvlText w:val="–"/>
      <w:lvlJc w:val="left"/>
      <w:pPr>
        <w:ind w:left="1470" w:hanging="420"/>
      </w:pPr>
      <w:rPr>
        <w:rFonts w:ascii="Arial" w:hAnsi="Arial"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8" w15:restartNumberingAfterBreak="0">
    <w:nsid w:val="648F1807"/>
    <w:multiLevelType w:val="hybridMultilevel"/>
    <w:tmpl w:val="F432B0E0"/>
    <w:lvl w:ilvl="0" w:tplc="3378E590">
      <w:start w:val="1"/>
      <w:numFmt w:val="bullet"/>
      <w:lvlText w:val="•"/>
      <w:lvlJc w:val="left"/>
      <w:pPr>
        <w:tabs>
          <w:tab w:val="num" w:pos="720"/>
        </w:tabs>
        <w:ind w:left="720" w:hanging="360"/>
      </w:pPr>
      <w:rPr>
        <w:rFonts w:ascii="Arial" w:hAnsi="Arial" w:hint="default"/>
      </w:rPr>
    </w:lvl>
    <w:lvl w:ilvl="1" w:tplc="87F0933C">
      <w:numFmt w:val="bullet"/>
      <w:lvlText w:val="–"/>
      <w:lvlJc w:val="left"/>
      <w:pPr>
        <w:tabs>
          <w:tab w:val="num" w:pos="1440"/>
        </w:tabs>
        <w:ind w:left="1440" w:hanging="360"/>
      </w:pPr>
      <w:rPr>
        <w:rFonts w:ascii="Arial" w:hAnsi="Arial" w:hint="default"/>
      </w:rPr>
    </w:lvl>
    <w:lvl w:ilvl="2" w:tplc="01A8F8E0">
      <w:numFmt w:val="bullet"/>
      <w:lvlText w:val="•"/>
      <w:lvlJc w:val="left"/>
      <w:pPr>
        <w:tabs>
          <w:tab w:val="num" w:pos="2160"/>
        </w:tabs>
        <w:ind w:left="2160" w:hanging="360"/>
      </w:pPr>
      <w:rPr>
        <w:rFonts w:ascii="Arial" w:hAnsi="Arial" w:hint="default"/>
      </w:rPr>
    </w:lvl>
    <w:lvl w:ilvl="3" w:tplc="61800418" w:tentative="1">
      <w:start w:val="1"/>
      <w:numFmt w:val="bullet"/>
      <w:lvlText w:val="•"/>
      <w:lvlJc w:val="left"/>
      <w:pPr>
        <w:tabs>
          <w:tab w:val="num" w:pos="2880"/>
        </w:tabs>
        <w:ind w:left="2880" w:hanging="360"/>
      </w:pPr>
      <w:rPr>
        <w:rFonts w:ascii="Arial" w:hAnsi="Arial" w:hint="default"/>
      </w:rPr>
    </w:lvl>
    <w:lvl w:ilvl="4" w:tplc="82486564" w:tentative="1">
      <w:start w:val="1"/>
      <w:numFmt w:val="bullet"/>
      <w:lvlText w:val="•"/>
      <w:lvlJc w:val="left"/>
      <w:pPr>
        <w:tabs>
          <w:tab w:val="num" w:pos="3600"/>
        </w:tabs>
        <w:ind w:left="3600" w:hanging="360"/>
      </w:pPr>
      <w:rPr>
        <w:rFonts w:ascii="Arial" w:hAnsi="Arial" w:hint="default"/>
      </w:rPr>
    </w:lvl>
    <w:lvl w:ilvl="5" w:tplc="30BAAB8C" w:tentative="1">
      <w:start w:val="1"/>
      <w:numFmt w:val="bullet"/>
      <w:lvlText w:val="•"/>
      <w:lvlJc w:val="left"/>
      <w:pPr>
        <w:tabs>
          <w:tab w:val="num" w:pos="4320"/>
        </w:tabs>
        <w:ind w:left="4320" w:hanging="360"/>
      </w:pPr>
      <w:rPr>
        <w:rFonts w:ascii="Arial" w:hAnsi="Arial" w:hint="default"/>
      </w:rPr>
    </w:lvl>
    <w:lvl w:ilvl="6" w:tplc="8A80E9FE" w:tentative="1">
      <w:start w:val="1"/>
      <w:numFmt w:val="bullet"/>
      <w:lvlText w:val="•"/>
      <w:lvlJc w:val="left"/>
      <w:pPr>
        <w:tabs>
          <w:tab w:val="num" w:pos="5040"/>
        </w:tabs>
        <w:ind w:left="5040" w:hanging="360"/>
      </w:pPr>
      <w:rPr>
        <w:rFonts w:ascii="Arial" w:hAnsi="Arial" w:hint="default"/>
      </w:rPr>
    </w:lvl>
    <w:lvl w:ilvl="7" w:tplc="4AD07B8C" w:tentative="1">
      <w:start w:val="1"/>
      <w:numFmt w:val="bullet"/>
      <w:lvlText w:val="•"/>
      <w:lvlJc w:val="left"/>
      <w:pPr>
        <w:tabs>
          <w:tab w:val="num" w:pos="5760"/>
        </w:tabs>
        <w:ind w:left="5760" w:hanging="360"/>
      </w:pPr>
      <w:rPr>
        <w:rFonts w:ascii="Arial" w:hAnsi="Arial" w:hint="default"/>
      </w:rPr>
    </w:lvl>
    <w:lvl w:ilvl="8" w:tplc="34226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EE34935"/>
    <w:multiLevelType w:val="hybridMultilevel"/>
    <w:tmpl w:val="5B287CCA"/>
    <w:lvl w:ilvl="0" w:tplc="B3704854">
      <w:start w:val="1"/>
      <w:numFmt w:val="bullet"/>
      <w:lvlText w:val="•"/>
      <w:lvlJc w:val="left"/>
      <w:pPr>
        <w:tabs>
          <w:tab w:val="num" w:pos="360"/>
        </w:tabs>
        <w:ind w:left="360" w:hanging="360"/>
      </w:pPr>
      <w:rPr>
        <w:rFonts w:ascii="Arial" w:hAnsi="Arial" w:hint="default"/>
      </w:rPr>
    </w:lvl>
    <w:lvl w:ilvl="1" w:tplc="148E0BE4">
      <w:numFmt w:val="bullet"/>
      <w:lvlText w:val="–"/>
      <w:lvlJc w:val="left"/>
      <w:pPr>
        <w:tabs>
          <w:tab w:val="num" w:pos="1080"/>
        </w:tabs>
        <w:ind w:left="1080" w:hanging="360"/>
      </w:pPr>
      <w:rPr>
        <w:rFonts w:ascii="Arial" w:hAnsi="Arial" w:hint="default"/>
      </w:rPr>
    </w:lvl>
    <w:lvl w:ilvl="2" w:tplc="8C040AE0">
      <w:numFmt w:val="bullet"/>
      <w:lvlText w:val="•"/>
      <w:lvlJc w:val="left"/>
      <w:pPr>
        <w:tabs>
          <w:tab w:val="num" w:pos="1800"/>
        </w:tabs>
        <w:ind w:left="1800" w:hanging="360"/>
      </w:pPr>
      <w:rPr>
        <w:rFonts w:ascii="Arial" w:hAnsi="Arial" w:hint="default"/>
      </w:rPr>
    </w:lvl>
    <w:lvl w:ilvl="3" w:tplc="B096EEC8" w:tentative="1">
      <w:start w:val="1"/>
      <w:numFmt w:val="bullet"/>
      <w:lvlText w:val="•"/>
      <w:lvlJc w:val="left"/>
      <w:pPr>
        <w:tabs>
          <w:tab w:val="num" w:pos="2520"/>
        </w:tabs>
        <w:ind w:left="2520" w:hanging="360"/>
      </w:pPr>
      <w:rPr>
        <w:rFonts w:ascii="Arial" w:hAnsi="Arial" w:hint="default"/>
      </w:rPr>
    </w:lvl>
    <w:lvl w:ilvl="4" w:tplc="3244A750" w:tentative="1">
      <w:start w:val="1"/>
      <w:numFmt w:val="bullet"/>
      <w:lvlText w:val="•"/>
      <w:lvlJc w:val="left"/>
      <w:pPr>
        <w:tabs>
          <w:tab w:val="num" w:pos="3240"/>
        </w:tabs>
        <w:ind w:left="3240" w:hanging="360"/>
      </w:pPr>
      <w:rPr>
        <w:rFonts w:ascii="Arial" w:hAnsi="Arial" w:hint="default"/>
      </w:rPr>
    </w:lvl>
    <w:lvl w:ilvl="5" w:tplc="237CB8AE" w:tentative="1">
      <w:start w:val="1"/>
      <w:numFmt w:val="bullet"/>
      <w:lvlText w:val="•"/>
      <w:lvlJc w:val="left"/>
      <w:pPr>
        <w:tabs>
          <w:tab w:val="num" w:pos="3960"/>
        </w:tabs>
        <w:ind w:left="3960" w:hanging="360"/>
      </w:pPr>
      <w:rPr>
        <w:rFonts w:ascii="Arial" w:hAnsi="Arial" w:hint="default"/>
      </w:rPr>
    </w:lvl>
    <w:lvl w:ilvl="6" w:tplc="94BC9EC4" w:tentative="1">
      <w:start w:val="1"/>
      <w:numFmt w:val="bullet"/>
      <w:lvlText w:val="•"/>
      <w:lvlJc w:val="left"/>
      <w:pPr>
        <w:tabs>
          <w:tab w:val="num" w:pos="4680"/>
        </w:tabs>
        <w:ind w:left="4680" w:hanging="360"/>
      </w:pPr>
      <w:rPr>
        <w:rFonts w:ascii="Arial" w:hAnsi="Arial" w:hint="default"/>
      </w:rPr>
    </w:lvl>
    <w:lvl w:ilvl="7" w:tplc="2F1CB7B0" w:tentative="1">
      <w:start w:val="1"/>
      <w:numFmt w:val="bullet"/>
      <w:lvlText w:val="•"/>
      <w:lvlJc w:val="left"/>
      <w:pPr>
        <w:tabs>
          <w:tab w:val="num" w:pos="5400"/>
        </w:tabs>
        <w:ind w:left="5400" w:hanging="360"/>
      </w:pPr>
      <w:rPr>
        <w:rFonts w:ascii="Arial" w:hAnsi="Arial" w:hint="default"/>
      </w:rPr>
    </w:lvl>
    <w:lvl w:ilvl="8" w:tplc="883C005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0374ACB"/>
    <w:multiLevelType w:val="hybridMultilevel"/>
    <w:tmpl w:val="4B1E53C2"/>
    <w:lvl w:ilvl="0" w:tplc="9DBA5276">
      <w:start w:val="1"/>
      <w:numFmt w:val="bullet"/>
      <w:lvlText w:val="•"/>
      <w:lvlJc w:val="left"/>
      <w:pPr>
        <w:tabs>
          <w:tab w:val="num" w:pos="720"/>
        </w:tabs>
        <w:ind w:left="720" w:hanging="360"/>
      </w:pPr>
      <w:rPr>
        <w:rFonts w:ascii="Arial" w:hAnsi="Arial" w:hint="default"/>
      </w:rPr>
    </w:lvl>
    <w:lvl w:ilvl="1" w:tplc="E800D118">
      <w:numFmt w:val="bullet"/>
      <w:lvlText w:val="–"/>
      <w:lvlJc w:val="left"/>
      <w:pPr>
        <w:tabs>
          <w:tab w:val="num" w:pos="1440"/>
        </w:tabs>
        <w:ind w:left="1440" w:hanging="360"/>
      </w:pPr>
      <w:rPr>
        <w:rFonts w:ascii="Arial" w:hAnsi="Arial" w:hint="default"/>
      </w:rPr>
    </w:lvl>
    <w:lvl w:ilvl="2" w:tplc="2D5CA054" w:tentative="1">
      <w:start w:val="1"/>
      <w:numFmt w:val="bullet"/>
      <w:lvlText w:val="•"/>
      <w:lvlJc w:val="left"/>
      <w:pPr>
        <w:tabs>
          <w:tab w:val="num" w:pos="2160"/>
        </w:tabs>
        <w:ind w:left="2160" w:hanging="360"/>
      </w:pPr>
      <w:rPr>
        <w:rFonts w:ascii="Arial" w:hAnsi="Arial" w:hint="default"/>
      </w:rPr>
    </w:lvl>
    <w:lvl w:ilvl="3" w:tplc="4196838E" w:tentative="1">
      <w:start w:val="1"/>
      <w:numFmt w:val="bullet"/>
      <w:lvlText w:val="•"/>
      <w:lvlJc w:val="left"/>
      <w:pPr>
        <w:tabs>
          <w:tab w:val="num" w:pos="2880"/>
        </w:tabs>
        <w:ind w:left="2880" w:hanging="360"/>
      </w:pPr>
      <w:rPr>
        <w:rFonts w:ascii="Arial" w:hAnsi="Arial" w:hint="default"/>
      </w:rPr>
    </w:lvl>
    <w:lvl w:ilvl="4" w:tplc="7292EE8C" w:tentative="1">
      <w:start w:val="1"/>
      <w:numFmt w:val="bullet"/>
      <w:lvlText w:val="•"/>
      <w:lvlJc w:val="left"/>
      <w:pPr>
        <w:tabs>
          <w:tab w:val="num" w:pos="3600"/>
        </w:tabs>
        <w:ind w:left="3600" w:hanging="360"/>
      </w:pPr>
      <w:rPr>
        <w:rFonts w:ascii="Arial" w:hAnsi="Arial" w:hint="default"/>
      </w:rPr>
    </w:lvl>
    <w:lvl w:ilvl="5" w:tplc="0FC09870" w:tentative="1">
      <w:start w:val="1"/>
      <w:numFmt w:val="bullet"/>
      <w:lvlText w:val="•"/>
      <w:lvlJc w:val="left"/>
      <w:pPr>
        <w:tabs>
          <w:tab w:val="num" w:pos="4320"/>
        </w:tabs>
        <w:ind w:left="4320" w:hanging="360"/>
      </w:pPr>
      <w:rPr>
        <w:rFonts w:ascii="Arial" w:hAnsi="Arial" w:hint="default"/>
      </w:rPr>
    </w:lvl>
    <w:lvl w:ilvl="6" w:tplc="8F32EC62" w:tentative="1">
      <w:start w:val="1"/>
      <w:numFmt w:val="bullet"/>
      <w:lvlText w:val="•"/>
      <w:lvlJc w:val="left"/>
      <w:pPr>
        <w:tabs>
          <w:tab w:val="num" w:pos="5040"/>
        </w:tabs>
        <w:ind w:left="5040" w:hanging="360"/>
      </w:pPr>
      <w:rPr>
        <w:rFonts w:ascii="Arial" w:hAnsi="Arial" w:hint="default"/>
      </w:rPr>
    </w:lvl>
    <w:lvl w:ilvl="7" w:tplc="F3C8E012" w:tentative="1">
      <w:start w:val="1"/>
      <w:numFmt w:val="bullet"/>
      <w:lvlText w:val="•"/>
      <w:lvlJc w:val="left"/>
      <w:pPr>
        <w:tabs>
          <w:tab w:val="num" w:pos="5760"/>
        </w:tabs>
        <w:ind w:left="5760" w:hanging="360"/>
      </w:pPr>
      <w:rPr>
        <w:rFonts w:ascii="Arial" w:hAnsi="Arial" w:hint="default"/>
      </w:rPr>
    </w:lvl>
    <w:lvl w:ilvl="8" w:tplc="986C0E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E17752"/>
    <w:multiLevelType w:val="hybridMultilevel"/>
    <w:tmpl w:val="C14ACD42"/>
    <w:lvl w:ilvl="0" w:tplc="FC92FF5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95571EA"/>
    <w:multiLevelType w:val="hybridMultilevel"/>
    <w:tmpl w:val="BC8AB3D2"/>
    <w:lvl w:ilvl="0" w:tplc="F440FC22">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6"/>
  </w:num>
  <w:num w:numId="3">
    <w:abstractNumId w:val="1"/>
  </w:num>
  <w:num w:numId="4">
    <w:abstractNumId w:val="0"/>
  </w:num>
  <w:num w:numId="5">
    <w:abstractNumId w:val="13"/>
  </w:num>
  <w:num w:numId="6">
    <w:abstractNumId w:val="26"/>
  </w:num>
  <w:num w:numId="7">
    <w:abstractNumId w:val="17"/>
  </w:num>
  <w:num w:numId="8">
    <w:abstractNumId w:val="19"/>
  </w:num>
  <w:num w:numId="9">
    <w:abstractNumId w:val="14"/>
  </w:num>
  <w:num w:numId="10">
    <w:abstractNumId w:val="7"/>
  </w:num>
  <w:num w:numId="11">
    <w:abstractNumId w:val="12"/>
  </w:num>
  <w:num w:numId="12">
    <w:abstractNumId w:val="21"/>
  </w:num>
  <w:num w:numId="13">
    <w:abstractNumId w:val="6"/>
  </w:num>
  <w:num w:numId="14">
    <w:abstractNumId w:val="8"/>
  </w:num>
  <w:num w:numId="15">
    <w:abstractNumId w:val="4"/>
  </w:num>
  <w:num w:numId="16">
    <w:abstractNumId w:val="23"/>
  </w:num>
  <w:num w:numId="17">
    <w:abstractNumId w:val="28"/>
  </w:num>
  <w:num w:numId="18">
    <w:abstractNumId w:val="30"/>
  </w:num>
  <w:num w:numId="19">
    <w:abstractNumId w:val="31"/>
  </w:num>
  <w:num w:numId="20">
    <w:abstractNumId w:val="15"/>
  </w:num>
  <w:num w:numId="21">
    <w:abstractNumId w:val="9"/>
  </w:num>
  <w:num w:numId="22">
    <w:abstractNumId w:val="24"/>
  </w:num>
  <w:num w:numId="23">
    <w:abstractNumId w:val="11"/>
  </w:num>
  <w:num w:numId="24">
    <w:abstractNumId w:val="5"/>
  </w:num>
  <w:num w:numId="25">
    <w:abstractNumId w:val="22"/>
  </w:num>
  <w:num w:numId="26">
    <w:abstractNumId w:val="20"/>
  </w:num>
  <w:num w:numId="27">
    <w:abstractNumId w:val="10"/>
  </w:num>
  <w:num w:numId="28">
    <w:abstractNumId w:val="33"/>
  </w:num>
  <w:num w:numId="29">
    <w:abstractNumId w:val="2"/>
  </w:num>
  <w:num w:numId="30">
    <w:abstractNumId w:val="3"/>
  </w:num>
  <w:num w:numId="31">
    <w:abstractNumId w:val="25"/>
  </w:num>
  <w:num w:numId="32">
    <w:abstractNumId w:val="32"/>
  </w:num>
  <w:num w:numId="33">
    <w:abstractNumId w:val="27"/>
  </w:num>
  <w:num w:numId="3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CCD"/>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81F"/>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9DA"/>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3F1"/>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7259"/>
    <w:rsid w:val="009072D4"/>
    <w:rsid w:val="009077CB"/>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9CD"/>
    <w:rsid w:val="009F4CFF"/>
    <w:rsid w:val="009F590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347"/>
    <w:rsid w:val="00B435DA"/>
    <w:rsid w:val="00B43E31"/>
    <w:rsid w:val="00B449A9"/>
    <w:rsid w:val="00B44A60"/>
    <w:rsid w:val="00B44FEF"/>
    <w:rsid w:val="00B45015"/>
    <w:rsid w:val="00B45091"/>
    <w:rsid w:val="00B4715C"/>
    <w:rsid w:val="00B4718E"/>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1F73"/>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5FD4"/>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D0F"/>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976"/>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6A0"/>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23EB"/>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823E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823EB"/>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autoRedefine/>
    <w:qFormat/>
    <w:rsid w:val="002B3925"/>
    <w:pPr>
      <w:spacing w:before="120" w:after="120"/>
    </w:pPr>
    <w:rPr>
      <w:rFonts w:ascii="Times New Roman" w:eastAsia="Times New Roman" w:hAnsi="Times New Roman"/>
      <w:b/>
      <w:sz w:val="20"/>
      <w:szCs w:val="20"/>
      <w:lang w:val="x-none" w:eastAsia="x-none"/>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2B3925"/>
    <w:rPr>
      <w:rFonts w:ascii="Times New Roman" w:eastAsia="Times New Roman" w:hAnsi="Times New Roman" w:cstheme="minorBidi"/>
      <w:b/>
      <w:kern w:val="2"/>
      <w:lang w:val="x-none" w:eastAsia="x-none"/>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 w:type="paragraph" w:customStyle="1" w:styleId="proposal">
    <w:name w:val="proposal"/>
    <w:basedOn w:val="af1"/>
    <w:link w:val="proposal0"/>
    <w:autoRedefine/>
    <w:qFormat/>
    <w:rsid w:val="002B3925"/>
    <w:pPr>
      <w:autoSpaceDE w:val="0"/>
      <w:autoSpaceDN w:val="0"/>
      <w:adjustRightInd w:val="0"/>
      <w:spacing w:beforeLines="50" w:before="50" w:afterLines="50" w:after="50"/>
    </w:pPr>
    <w:rPr>
      <w:kern w:val="0"/>
      <w:szCs w:val="21"/>
    </w:rPr>
  </w:style>
  <w:style w:type="paragraph" w:customStyle="1" w:styleId="observation">
    <w:name w:val="observation"/>
    <w:basedOn w:val="af1"/>
    <w:link w:val="observation0"/>
    <w:qFormat/>
    <w:rsid w:val="0039220D"/>
    <w:pPr>
      <w:keepNext/>
    </w:pPr>
  </w:style>
  <w:style w:type="character" w:customStyle="1" w:styleId="proposal0">
    <w:name w:val="proposal 字符"/>
    <w:basedOn w:val="a0"/>
    <w:link w:val="proposal"/>
    <w:rsid w:val="002B3925"/>
    <w:rPr>
      <w:rFonts w:ascii="Times New Roman" w:eastAsia="Times New Roman" w:hAnsi="Times New Roman" w:cstheme="minorBidi"/>
      <w:b/>
      <w:szCs w:val="21"/>
      <w:lang w:val="x-none" w:eastAsia="x-none"/>
    </w:rPr>
  </w:style>
  <w:style w:type="paragraph" w:styleId="afd">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2"/>
    <w:link w:val="observation"/>
    <w:rsid w:val="0039220D"/>
    <w:rPr>
      <w:rFonts w:asciiTheme="minorHAnsi" w:eastAsiaTheme="minorEastAsia" w:hAnsiTheme="minorHAnsi" w:cstheme="minorBidi"/>
      <w:b/>
      <w:kern w:val="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892233126">
          <w:marLeft w:val="547"/>
          <w:marRight w:val="0"/>
          <w:marTop w:val="120"/>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50830073">
          <w:marLeft w:val="1800"/>
          <w:marRight w:val="0"/>
          <w:marTop w:val="91"/>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1604681663">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328338428">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1379549222">
          <w:marLeft w:val="547"/>
          <w:marRight w:val="0"/>
          <w:marTop w:val="130"/>
          <w:marBottom w:val="0"/>
          <w:divBdr>
            <w:top w:val="none" w:sz="0" w:space="0" w:color="auto"/>
            <w:left w:val="none" w:sz="0" w:space="0" w:color="auto"/>
            <w:bottom w:val="none" w:sz="0" w:space="0" w:color="auto"/>
            <w:right w:val="none" w:sz="0" w:space="0" w:color="auto"/>
          </w:divBdr>
        </w:div>
        <w:div w:id="563444959">
          <w:marLeft w:val="1166"/>
          <w:marRight w:val="0"/>
          <w:marTop w:val="115"/>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2033340196">
          <w:marLeft w:val="547"/>
          <w:marRight w:val="0"/>
          <w:marTop w:val="10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416905235">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82724458">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2105178776">
          <w:marLeft w:val="547"/>
          <w:marRight w:val="0"/>
          <w:marTop w:val="130"/>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375549547">
          <w:marLeft w:val="1166"/>
          <w:marRight w:val="0"/>
          <w:marTop w:val="115"/>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517743061">
          <w:marLeft w:val="547"/>
          <w:marRight w:val="0"/>
          <w:marTop w:val="130"/>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144392840">
          <w:marLeft w:val="1166"/>
          <w:marRight w:val="0"/>
          <w:marTop w:val="115"/>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9266C-6DD6-47D7-85E3-3D70D76E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2021-01-11T07:16:00Z</dcterms:created>
  <dcterms:modified xsi:type="dcterms:W3CDTF">2021-04-02T11:50:00Z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